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3A7" w:rsidRDefault="008E43A4" w:rsidP="00BB73A7">
      <w:pPr>
        <w:pStyle w:val="NormalWeb"/>
        <w:spacing w:before="115" w:beforeAutospacing="0" w:after="230" w:afterAutospacing="0"/>
        <w:jc w:val="center"/>
        <w:rPr>
          <w:rFonts w:ascii="Bookman Old Style" w:hAnsi="Bookman Old Style"/>
          <w:b/>
          <w:bCs/>
          <w:color w:val="000000"/>
          <w:sz w:val="22"/>
          <w:szCs w:val="22"/>
        </w:rPr>
      </w:pPr>
      <w:r w:rsidRPr="008E43A4">
        <w:rPr>
          <w:rFonts w:ascii="Bookman Old Style" w:hAnsi="Bookman Old Style"/>
          <w:color w:val="000000"/>
          <w:sz w:val="22"/>
          <w:szCs w:val="22"/>
        </w:rPr>
        <w:t>ANEXO VI "A"</w:t>
      </w:r>
    </w:p>
    <w:p w:rsidR="00BB73A7" w:rsidRPr="00BB73A7" w:rsidRDefault="00BB73A7" w:rsidP="00BB73A7">
      <w:pPr>
        <w:pStyle w:val="NormalWeb"/>
        <w:spacing w:before="115" w:beforeAutospacing="0" w:after="230" w:afterAutospacing="0"/>
        <w:jc w:val="center"/>
        <w:rPr>
          <w:rFonts w:ascii="Bookman Old Style" w:hAnsi="Bookman Old Style"/>
          <w:color w:val="000000"/>
          <w:sz w:val="22"/>
          <w:szCs w:val="22"/>
        </w:rPr>
      </w:pPr>
      <w:r w:rsidRPr="00BB73A7">
        <w:rPr>
          <w:rFonts w:ascii="Bookman Old Style" w:hAnsi="Bookman Old Style"/>
          <w:b/>
          <w:bCs/>
          <w:color w:val="000000"/>
          <w:sz w:val="22"/>
          <w:szCs w:val="22"/>
        </w:rPr>
        <w:t>MANUAL DEL USUARIO PARA EL REGISTRO Y PRESENTACION</w:t>
      </w:r>
    </w:p>
    <w:p w:rsidR="00BB73A7" w:rsidRDefault="00BB73A7" w:rsidP="00BB73A7">
      <w:pPr>
        <w:pStyle w:val="NormalWeb"/>
        <w:spacing w:before="115" w:beforeAutospacing="0" w:after="230" w:afterAutospacing="0"/>
        <w:ind w:left="461"/>
        <w:jc w:val="center"/>
        <w:rPr>
          <w:rFonts w:ascii="Bookman Old Style" w:hAnsi="Bookman Old Style"/>
          <w:b/>
          <w:bCs/>
          <w:color w:val="000000"/>
          <w:sz w:val="22"/>
          <w:szCs w:val="22"/>
        </w:rPr>
      </w:pPr>
      <w:r w:rsidRPr="00BB73A7">
        <w:rPr>
          <w:rFonts w:ascii="Bookman Old Style" w:hAnsi="Bookman Old Style"/>
          <w:b/>
          <w:bCs/>
          <w:color w:val="000000"/>
          <w:sz w:val="22"/>
          <w:szCs w:val="22"/>
        </w:rPr>
        <w:t>DEL MANIFIESTO DE CARGA</w:t>
      </w:r>
    </w:p>
    <w:p w:rsidR="008E43A4" w:rsidRPr="00BB73A7" w:rsidRDefault="008E43A4" w:rsidP="00BB73A7">
      <w:pPr>
        <w:pStyle w:val="NormalWeb"/>
        <w:spacing w:before="115" w:beforeAutospacing="0" w:after="230" w:afterAutospacing="0"/>
        <w:ind w:left="461"/>
        <w:jc w:val="center"/>
        <w:rPr>
          <w:rFonts w:ascii="Bookman Old Style" w:hAnsi="Bookman Old Style"/>
          <w:b/>
          <w:bCs/>
          <w:color w:val="000000"/>
          <w:sz w:val="22"/>
          <w:szCs w:val="22"/>
        </w:rPr>
      </w:pPr>
    </w:p>
    <w:p w:rsidR="00BB73A7" w:rsidRPr="00BB73A7" w:rsidRDefault="00BB73A7" w:rsidP="00BB73A7">
      <w:pPr>
        <w:pStyle w:val="NormalWeb"/>
        <w:spacing w:before="115" w:beforeAutospacing="0" w:after="230" w:afterAutospacing="0"/>
        <w:jc w:val="both"/>
        <w:rPr>
          <w:rFonts w:ascii="Bookman Old Style" w:hAnsi="Bookman Old Style"/>
          <w:color w:val="000000"/>
          <w:sz w:val="22"/>
          <w:szCs w:val="22"/>
          <w:u w:val="single"/>
        </w:rPr>
      </w:pPr>
      <w:r w:rsidRPr="00BB73A7">
        <w:rPr>
          <w:rFonts w:ascii="Bookman Old Style" w:hAnsi="Bookman Old Style"/>
          <w:color w:val="000000"/>
          <w:sz w:val="22"/>
          <w:szCs w:val="22"/>
          <w:u w:val="single"/>
        </w:rPr>
        <w:t>INTRODUCCION</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El presente manual tiene como objetivo principal el cumplimiento de las siguientes metas:</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 Establecer los procedimientos y tareas precisos que sirven de guía a los agentes intervinientes en el proceso de manejo y movimiento del manifiesto marítimo.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 xml:space="preserve">— </w:t>
      </w:r>
      <w:proofErr w:type="spellStart"/>
      <w:r w:rsidRPr="00BB73A7">
        <w:rPr>
          <w:rFonts w:ascii="Bookman Old Style" w:hAnsi="Bookman Old Style"/>
          <w:color w:val="000000"/>
          <w:sz w:val="22"/>
          <w:szCs w:val="22"/>
        </w:rPr>
        <w:t>Operativizar</w:t>
      </w:r>
      <w:proofErr w:type="spellEnd"/>
      <w:r w:rsidRPr="00BB73A7">
        <w:rPr>
          <w:rFonts w:ascii="Bookman Old Style" w:hAnsi="Bookman Old Style"/>
          <w:color w:val="000000"/>
          <w:sz w:val="22"/>
          <w:szCs w:val="22"/>
        </w:rPr>
        <w:t xml:space="preserve"> las normas que surjan como consecuencia de la implementación del S. I. M. para un mejor entendimiento por parte de los agentes aduaneros.</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 Evitar conflictos que surjan como interpretación de las normas anteriormente mencionados.</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 Facilitar el entrenamiento de los agentes intervinientes en el manejo del S. I. M.</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 Evitar todo tipo de improvisaciones, en sus distintas manifestaciones.</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 xml:space="preserve">La estructuración del manual estará dada por las acciones y funciones a cumplir por el sector interviniente a </w:t>
      </w:r>
      <w:proofErr w:type="gramStart"/>
      <w:r w:rsidRPr="00BB73A7">
        <w:rPr>
          <w:rFonts w:ascii="Bookman Old Style" w:hAnsi="Bookman Old Style"/>
          <w:color w:val="000000"/>
          <w:sz w:val="22"/>
          <w:szCs w:val="22"/>
        </w:rPr>
        <w:t>saber :</w:t>
      </w:r>
      <w:proofErr w:type="gramEnd"/>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 1. Agencia marítima</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 2. Servicio Aduanero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 3. Agente de Carga</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 4. Ingreso a depósito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También se agregan las pantallas y datos a ingresar por los usuarios del S. I. M.</w:t>
      </w:r>
    </w:p>
    <w:p w:rsidR="00BB73A7" w:rsidRPr="00BB73A7" w:rsidRDefault="00BB73A7" w:rsidP="00BB73A7">
      <w:pPr>
        <w:pStyle w:val="NormalWeb"/>
        <w:spacing w:before="115" w:beforeAutospacing="0" w:after="230" w:afterAutospacing="0"/>
        <w:ind w:left="461"/>
        <w:jc w:val="both"/>
        <w:rPr>
          <w:rFonts w:ascii="Bookman Old Style" w:hAnsi="Bookman Old Style"/>
          <w:b/>
          <w:bCs/>
          <w:color w:val="000000"/>
          <w:sz w:val="22"/>
          <w:szCs w:val="22"/>
          <w:u w:val="single"/>
        </w:rPr>
      </w:pPr>
      <w:r w:rsidRPr="00BB73A7">
        <w:rPr>
          <w:rFonts w:ascii="Bookman Old Style" w:hAnsi="Bookman Old Style"/>
          <w:b/>
          <w:bCs/>
          <w:color w:val="000000"/>
          <w:sz w:val="22"/>
          <w:szCs w:val="22"/>
          <w:u w:val="single"/>
        </w:rPr>
        <w:t>1 AGENCIA MARITIMA</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 xml:space="preserve">El agente de transporte aduanero, antes del arribo del medio marítimo o en forma inmediata a su llegada, ingresará los datos correspondientes a la carátula del manifiesto y a los documentos de transporte (si los conociere) a través de terminales o </w:t>
      </w:r>
      <w:proofErr w:type="spellStart"/>
      <w:r w:rsidRPr="00BB73A7">
        <w:rPr>
          <w:rFonts w:ascii="Bookman Old Style" w:hAnsi="Bookman Old Style"/>
          <w:color w:val="000000"/>
          <w:sz w:val="22"/>
          <w:szCs w:val="22"/>
        </w:rPr>
        <w:t>enmuladores</w:t>
      </w:r>
      <w:proofErr w:type="spellEnd"/>
      <w:r w:rsidRPr="00BB73A7">
        <w:rPr>
          <w:rFonts w:ascii="Bookman Old Style" w:hAnsi="Bookman Old Style"/>
          <w:color w:val="000000"/>
          <w:sz w:val="22"/>
          <w:szCs w:val="22"/>
        </w:rPr>
        <w:t xml:space="preserve"> de PC instalados en sus oficinas. Dichas terminales deberán ser compatibles con las utilizadas por la aduana, debido a que estarán conectadas a la base de datos del S. I. M.</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En el caso que el agente no dispusiera de una terminal en su propia oficina, podrá realizar dicho procedimiento a través de terminales instaladas en Centros Públicos habilitados para tal fin en la A.N.A.</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lastRenderedPageBreak/>
        <w:t>Debido al gran volumen de información de la mayoría de los manifiestos de Vía Marítima se estableció la transferencia de información en forma "Remota", trasmitiendo los datos del manifiesto de sus sistemas locales a la base S.I.M. de acuerdo a lo establecido en la resolución N° 42/94.</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 xml:space="preserve">De trabajar en forma on-line el usuario dispondrá de una clave de identificación y una </w:t>
      </w:r>
      <w:proofErr w:type="spellStart"/>
      <w:r w:rsidRPr="00BB73A7">
        <w:rPr>
          <w:rFonts w:ascii="Bookman Old Style" w:hAnsi="Bookman Old Style"/>
          <w:color w:val="000000"/>
          <w:sz w:val="22"/>
          <w:szCs w:val="22"/>
        </w:rPr>
        <w:t>password</w:t>
      </w:r>
      <w:proofErr w:type="spellEnd"/>
      <w:r w:rsidRPr="00BB73A7">
        <w:rPr>
          <w:rFonts w:ascii="Bookman Old Style" w:hAnsi="Bookman Old Style"/>
          <w:color w:val="000000"/>
          <w:sz w:val="22"/>
          <w:szCs w:val="22"/>
        </w:rPr>
        <w:t xml:space="preserve"> que lo habilitará para el ingreso al sistema.</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Se accede a la pantalla registro de manifiesto a través de dos opciones:</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1) Ingresando el código de la operación en el campo denominado "OPCIONES".</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2) A través del menú de opción</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 selección de la opción "REGISTRO DE MANIFIESTO".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proofErr w:type="gramStart"/>
      <w:r w:rsidRPr="00BB73A7">
        <w:rPr>
          <w:rFonts w:ascii="Bookman Old Style" w:hAnsi="Bookman Old Style"/>
          <w:color w:val="000000"/>
          <w:sz w:val="22"/>
          <w:szCs w:val="22"/>
        </w:rPr>
        <w:t>una</w:t>
      </w:r>
      <w:proofErr w:type="gramEnd"/>
      <w:r w:rsidRPr="00BB73A7">
        <w:rPr>
          <w:rFonts w:ascii="Bookman Old Style" w:hAnsi="Bookman Old Style"/>
          <w:color w:val="000000"/>
          <w:sz w:val="22"/>
          <w:szCs w:val="22"/>
        </w:rPr>
        <w:t xml:space="preserve"> vez efectuada esta opción se procederá a ingresar los datos de la carátula, cuyo diseño es el siguiente:</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noProof/>
          <w:sz w:val="22"/>
          <w:szCs w:val="22"/>
        </w:rPr>
        <w:drawing>
          <wp:inline distT="0" distB="0" distL="0" distR="0">
            <wp:extent cx="5612130" cy="2841035"/>
            <wp:effectExtent l="19050" t="0" r="7620" b="0"/>
            <wp:docPr id="1" name="Imagen 1" descr="http://servicios.infoleg.gob.ar/infolegInternet/anexos/30000-34999/33405/res19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rvicios.infoleg.gob.ar/infolegInternet/anexos/30000-34999/33405/res1931-1.jpg"/>
                    <pic:cNvPicPr>
                      <a:picLocks noChangeAspect="1" noChangeArrowheads="1"/>
                    </pic:cNvPicPr>
                  </pic:nvPicPr>
                  <pic:blipFill>
                    <a:blip r:embed="rId4"/>
                    <a:srcRect/>
                    <a:stretch>
                      <a:fillRect/>
                    </a:stretch>
                  </pic:blipFill>
                  <pic:spPr bwMode="auto">
                    <a:xfrm>
                      <a:off x="0" y="0"/>
                      <a:ext cx="5612130" cy="2841035"/>
                    </a:xfrm>
                    <a:prstGeom prst="rect">
                      <a:avLst/>
                    </a:prstGeom>
                    <a:noFill/>
                    <a:ln w="9525">
                      <a:noFill/>
                      <a:miter lim="800000"/>
                      <a:headEnd/>
                      <a:tailEnd/>
                    </a:ln>
                  </pic:spPr>
                </pic:pic>
              </a:graphicData>
            </a:graphic>
          </wp:inline>
        </w:drawing>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u w:val="single"/>
        </w:rPr>
      </w:pPr>
      <w:r w:rsidRPr="00BB73A7">
        <w:rPr>
          <w:rFonts w:ascii="Bookman Old Style" w:hAnsi="Bookman Old Style"/>
          <w:color w:val="000000"/>
          <w:sz w:val="22"/>
          <w:szCs w:val="22"/>
          <w:u w:val="single"/>
        </w:rPr>
        <w:t>CARATULA</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Los datos a ingresar son los siguientes:</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IDENTIFICADOR DEL MANIFIESTO:</w:t>
      </w:r>
      <w:r w:rsidRPr="00BB73A7">
        <w:rPr>
          <w:rFonts w:ascii="Bookman Old Style" w:hAnsi="Bookman Old Style"/>
          <w:color w:val="000000"/>
          <w:sz w:val="22"/>
          <w:szCs w:val="22"/>
        </w:rPr>
        <w:t> está compuesto por 16 caracteres</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 Año: corresponde al año en curso, lo proporciona el sistema.</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 Aduana: corresponde a la aduana de registro del manifiesto, lo proporciona el sistema.</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 Tipo: Identificador del manifiesto, dato proporcionado por el sistema (MANI).</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lastRenderedPageBreak/>
        <w:t>— Número: Si se crea el manifiesto, se visualiza una vez validada la carátula. Si se modifica un manifiesto se ingresa el número de manifiesto a modificar.</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 xml:space="preserve">— Letra: </w:t>
      </w:r>
      <w:proofErr w:type="spellStart"/>
      <w:r w:rsidRPr="00BB73A7">
        <w:rPr>
          <w:rFonts w:ascii="Bookman Old Style" w:hAnsi="Bookman Old Style"/>
          <w:color w:val="000000"/>
          <w:sz w:val="22"/>
          <w:szCs w:val="22"/>
        </w:rPr>
        <w:t>Idem</w:t>
      </w:r>
      <w:proofErr w:type="spellEnd"/>
      <w:r w:rsidRPr="00BB73A7">
        <w:rPr>
          <w:rFonts w:ascii="Bookman Old Style" w:hAnsi="Bookman Old Style"/>
          <w:color w:val="000000"/>
          <w:sz w:val="22"/>
          <w:szCs w:val="22"/>
        </w:rPr>
        <w:t xml:space="preserve"> anterior.</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HABILITADO:</w:t>
      </w:r>
      <w:r w:rsidRPr="00BB73A7">
        <w:rPr>
          <w:rFonts w:ascii="Bookman Old Style" w:hAnsi="Bookman Old Style"/>
          <w:color w:val="000000"/>
          <w:sz w:val="22"/>
          <w:szCs w:val="22"/>
        </w:rPr>
        <w:t> Se visualiza el número de matrícula del habilitado, lo proporciona el sistema de1 código de usuario ingresado en forma previa al acceder al sistema.</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ESTADO:</w:t>
      </w:r>
      <w:r w:rsidRPr="00BB73A7">
        <w:rPr>
          <w:rFonts w:ascii="Bookman Old Style" w:hAnsi="Bookman Old Style"/>
          <w:color w:val="000000"/>
          <w:sz w:val="22"/>
          <w:szCs w:val="22"/>
        </w:rPr>
        <w:t> corresponde al código del estado del manifiesto y puede tomar dos valores "EN CURSO" o "REGISTRADO".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FECHA REGISTRO:</w:t>
      </w:r>
      <w:r w:rsidRPr="00BB73A7">
        <w:rPr>
          <w:rFonts w:ascii="Bookman Old Style" w:hAnsi="Bookman Old Style"/>
          <w:color w:val="000000"/>
          <w:sz w:val="22"/>
          <w:szCs w:val="22"/>
        </w:rPr>
        <w:t> corresponde a la fecha en que se realiza el registro del manifiesto, se visualiza un número con el siguiente formato "DDMMAA".</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FECHA DE ARRIBO:</w:t>
      </w:r>
      <w:r w:rsidRPr="00BB73A7">
        <w:rPr>
          <w:rFonts w:ascii="Bookman Old Style" w:hAnsi="Bookman Old Style"/>
          <w:color w:val="000000"/>
          <w:sz w:val="22"/>
          <w:szCs w:val="22"/>
        </w:rPr>
        <w:t> Fecha que ingresa el medio transportador es un dato de ingresa optativo para el registro y obligatorio para la presentación.</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TRANSPORTE VACIO:</w:t>
      </w:r>
      <w:r w:rsidRPr="00BB73A7">
        <w:rPr>
          <w:rFonts w:ascii="Bookman Old Style" w:hAnsi="Bookman Old Style"/>
          <w:color w:val="000000"/>
          <w:sz w:val="22"/>
          <w:szCs w:val="22"/>
        </w:rPr>
        <w:t> Es el indicador de transporte vacío; puede tener dos estados "</w:t>
      </w:r>
      <w:r w:rsidRPr="00BB73A7">
        <w:rPr>
          <w:rFonts w:ascii="Bookman Old Style" w:hAnsi="Bookman Old Style"/>
          <w:color w:val="000000"/>
          <w:sz w:val="22"/>
          <w:szCs w:val="22"/>
          <w:u w:val="single"/>
        </w:rPr>
        <w:t>N</w:t>
      </w:r>
      <w:r w:rsidRPr="00BB73A7">
        <w:rPr>
          <w:rFonts w:ascii="Bookman Old Style" w:hAnsi="Bookman Old Style"/>
          <w:color w:val="000000"/>
          <w:sz w:val="22"/>
          <w:szCs w:val="22"/>
        </w:rPr>
        <w:t>" para transporte </w:t>
      </w:r>
      <w:r w:rsidRPr="00BB73A7">
        <w:rPr>
          <w:rFonts w:ascii="Bookman Old Style" w:hAnsi="Bookman Old Style"/>
          <w:color w:val="000000"/>
          <w:sz w:val="22"/>
          <w:szCs w:val="22"/>
          <w:u w:val="single"/>
        </w:rPr>
        <w:t>con carga</w:t>
      </w:r>
      <w:r w:rsidRPr="00BB73A7">
        <w:rPr>
          <w:rFonts w:ascii="Bookman Old Style" w:hAnsi="Bookman Old Style"/>
          <w:color w:val="000000"/>
          <w:sz w:val="22"/>
          <w:szCs w:val="22"/>
        </w:rPr>
        <w:t> y "</w:t>
      </w:r>
      <w:r w:rsidRPr="00BB73A7">
        <w:rPr>
          <w:rFonts w:ascii="Bookman Old Style" w:hAnsi="Bookman Old Style"/>
          <w:color w:val="000000"/>
          <w:sz w:val="22"/>
          <w:szCs w:val="22"/>
          <w:u w:val="single"/>
        </w:rPr>
        <w:t>S</w:t>
      </w:r>
      <w:r w:rsidRPr="00BB73A7">
        <w:rPr>
          <w:rFonts w:ascii="Bookman Old Style" w:hAnsi="Bookman Old Style"/>
          <w:color w:val="000000"/>
          <w:sz w:val="22"/>
          <w:szCs w:val="22"/>
        </w:rPr>
        <w:t>" para cuando </w:t>
      </w:r>
      <w:r w:rsidRPr="00BB73A7">
        <w:rPr>
          <w:rFonts w:ascii="Bookman Old Style" w:hAnsi="Bookman Old Style"/>
          <w:color w:val="000000"/>
          <w:sz w:val="22"/>
          <w:szCs w:val="22"/>
          <w:u w:val="single"/>
        </w:rPr>
        <w:t>arriba vacío</w:t>
      </w:r>
      <w:r w:rsidRPr="00BB73A7">
        <w:rPr>
          <w:rFonts w:ascii="Bookman Old Style" w:hAnsi="Bookman Old Style"/>
          <w:color w:val="000000"/>
          <w:sz w:val="22"/>
          <w:szCs w:val="22"/>
        </w:rPr>
        <w:t xml:space="preserve">. Si el manifiesto es </w:t>
      </w:r>
      <w:proofErr w:type="spellStart"/>
      <w:r w:rsidRPr="00BB73A7">
        <w:rPr>
          <w:rFonts w:ascii="Bookman Old Style" w:hAnsi="Bookman Old Style"/>
          <w:color w:val="000000"/>
          <w:sz w:val="22"/>
          <w:szCs w:val="22"/>
        </w:rPr>
        <w:t>desconsolidado</w:t>
      </w:r>
      <w:proofErr w:type="spellEnd"/>
      <w:r w:rsidRPr="00BB73A7">
        <w:rPr>
          <w:rFonts w:ascii="Bookman Old Style" w:hAnsi="Bookman Old Style"/>
          <w:color w:val="000000"/>
          <w:sz w:val="22"/>
          <w:szCs w:val="22"/>
        </w:rPr>
        <w:t xml:space="preserve"> no puede tomar otro estado que no sea "N".</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PROCEDENCIA</w:t>
      </w:r>
      <w:r w:rsidRPr="00BB73A7">
        <w:rPr>
          <w:rFonts w:ascii="Bookman Old Style" w:hAnsi="Bookman Old Style"/>
          <w:color w:val="000000"/>
          <w:sz w:val="22"/>
          <w:szCs w:val="22"/>
        </w:rPr>
        <w:t>: Se ingresa el código del país de procedencia del medio transportador accediendo a tabla "PAISES".</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T</w:t>
      </w:r>
      <w:r w:rsidRPr="00BB73A7">
        <w:rPr>
          <w:rFonts w:ascii="Bookman Old Style" w:hAnsi="Bookman Old Style"/>
          <w:color w:val="000000"/>
          <w:sz w:val="22"/>
          <w:szCs w:val="22"/>
          <w:u w:val="single"/>
        </w:rPr>
        <w:t>RANSPORTISTA</w:t>
      </w:r>
      <w:r w:rsidRPr="00BB73A7">
        <w:rPr>
          <w:rFonts w:ascii="Bookman Old Style" w:hAnsi="Bookman Old Style"/>
          <w:color w:val="000000"/>
          <w:sz w:val="22"/>
          <w:szCs w:val="22"/>
        </w:rPr>
        <w:t>: Designación del transportista dato de ingreso obligatorio.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PAIS DEL TRANSPORTISTA</w:t>
      </w:r>
      <w:r w:rsidRPr="00BB73A7">
        <w:rPr>
          <w:rFonts w:ascii="Bookman Old Style" w:hAnsi="Bookman Old Style"/>
          <w:color w:val="000000"/>
          <w:sz w:val="22"/>
          <w:szCs w:val="22"/>
        </w:rPr>
        <w:t>: Se ingresa el código del país al cual pertenece el transportista, su ingreso es obligatorio y se puede acceder a través de la tabla "PAISES".</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COMENTARIOS:</w:t>
      </w:r>
      <w:r w:rsidRPr="00BB73A7">
        <w:rPr>
          <w:rFonts w:ascii="Bookman Old Style" w:hAnsi="Bookman Old Style"/>
          <w:color w:val="000000"/>
          <w:sz w:val="22"/>
          <w:szCs w:val="22"/>
        </w:rPr>
        <w:t> Su ingreso es optativo.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IMPORTACION</w:t>
      </w:r>
      <w:r w:rsidRPr="00BB73A7">
        <w:rPr>
          <w:rFonts w:ascii="Bookman Old Style" w:hAnsi="Bookman Old Style"/>
          <w:color w:val="000000"/>
          <w:sz w:val="22"/>
          <w:szCs w:val="22"/>
        </w:rPr>
        <w:t xml:space="preserve">: Indicador de importación, lo brinda el sistema, se visualiza " </w:t>
      </w:r>
      <w:proofErr w:type="gramStart"/>
      <w:r w:rsidRPr="00BB73A7">
        <w:rPr>
          <w:rFonts w:ascii="Bookman Old Style" w:hAnsi="Bookman Old Style"/>
          <w:color w:val="000000"/>
          <w:sz w:val="22"/>
          <w:szCs w:val="22"/>
        </w:rPr>
        <w:t>I "</w:t>
      </w:r>
      <w:proofErr w:type="gramEnd"/>
      <w:r w:rsidRPr="00BB73A7">
        <w:rPr>
          <w:rFonts w:ascii="Bookman Old Style" w:hAnsi="Bookman Old Style"/>
          <w:color w:val="000000"/>
          <w:sz w:val="22"/>
          <w:szCs w:val="22"/>
        </w:rPr>
        <w:t>.</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DESCONSOLIDADO</w:t>
      </w:r>
      <w:r w:rsidRPr="00BB73A7">
        <w:rPr>
          <w:rFonts w:ascii="Bookman Old Style" w:hAnsi="Bookman Old Style"/>
          <w:color w:val="000000"/>
          <w:sz w:val="22"/>
          <w:szCs w:val="22"/>
        </w:rPr>
        <w:t xml:space="preserve">: Indicador de manifiesto </w:t>
      </w:r>
      <w:proofErr w:type="spellStart"/>
      <w:r w:rsidRPr="00BB73A7">
        <w:rPr>
          <w:rFonts w:ascii="Bookman Old Style" w:hAnsi="Bookman Old Style"/>
          <w:color w:val="000000"/>
          <w:sz w:val="22"/>
          <w:szCs w:val="22"/>
        </w:rPr>
        <w:t>desconsolidado</w:t>
      </w:r>
      <w:proofErr w:type="spellEnd"/>
      <w:r w:rsidRPr="00BB73A7">
        <w:rPr>
          <w:rFonts w:ascii="Bookman Old Style" w:hAnsi="Bookman Old Style"/>
          <w:color w:val="000000"/>
          <w:sz w:val="22"/>
          <w:szCs w:val="22"/>
        </w:rPr>
        <w:t>, se deberá ingresar N.</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DOCUMENTO CONSOLIDADO</w:t>
      </w:r>
      <w:r w:rsidRPr="00BB73A7">
        <w:rPr>
          <w:rFonts w:ascii="Bookman Old Style" w:hAnsi="Bookman Old Style"/>
          <w:color w:val="000000"/>
          <w:sz w:val="22"/>
          <w:szCs w:val="22"/>
        </w:rPr>
        <w:t xml:space="preserve">: Se identifica al documento de transporte consolidado, el dato no es </w:t>
      </w:r>
      <w:proofErr w:type="spellStart"/>
      <w:r w:rsidRPr="00BB73A7">
        <w:rPr>
          <w:rFonts w:ascii="Bookman Old Style" w:hAnsi="Bookman Old Style"/>
          <w:color w:val="000000"/>
          <w:sz w:val="22"/>
          <w:szCs w:val="22"/>
        </w:rPr>
        <w:t>ingresable</w:t>
      </w:r>
      <w:proofErr w:type="spellEnd"/>
      <w:r w:rsidRPr="00BB73A7">
        <w:rPr>
          <w:rFonts w:ascii="Bookman Old Style" w:hAnsi="Bookman Old Style"/>
          <w:color w:val="000000"/>
          <w:sz w:val="22"/>
          <w:szCs w:val="22"/>
        </w:rPr>
        <w:t xml:space="preserve"> para el manifiesto de carga.</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MANIFIESTO CONSOLIDADO</w:t>
      </w:r>
      <w:r w:rsidRPr="00BB73A7">
        <w:rPr>
          <w:rFonts w:ascii="Bookman Old Style" w:hAnsi="Bookman Old Style"/>
          <w:color w:val="000000"/>
          <w:sz w:val="22"/>
          <w:szCs w:val="22"/>
        </w:rPr>
        <w:t xml:space="preserve">: Es el identificador del manifiesto </w:t>
      </w:r>
      <w:proofErr w:type="spellStart"/>
      <w:r w:rsidRPr="00BB73A7">
        <w:rPr>
          <w:rFonts w:ascii="Bookman Old Style" w:hAnsi="Bookman Old Style"/>
          <w:color w:val="000000"/>
          <w:sz w:val="22"/>
          <w:szCs w:val="22"/>
        </w:rPr>
        <w:t>desconsolidado</w:t>
      </w:r>
      <w:proofErr w:type="spellEnd"/>
      <w:r w:rsidRPr="00BB73A7">
        <w:rPr>
          <w:rFonts w:ascii="Bookman Old Style" w:hAnsi="Bookman Old Style"/>
          <w:color w:val="000000"/>
          <w:sz w:val="22"/>
          <w:szCs w:val="22"/>
        </w:rPr>
        <w:t xml:space="preserve">, tampoco es </w:t>
      </w:r>
      <w:proofErr w:type="spellStart"/>
      <w:r w:rsidRPr="00BB73A7">
        <w:rPr>
          <w:rFonts w:ascii="Bookman Old Style" w:hAnsi="Bookman Old Style"/>
          <w:color w:val="000000"/>
          <w:sz w:val="22"/>
          <w:szCs w:val="22"/>
        </w:rPr>
        <w:t>ingresable</w:t>
      </w:r>
      <w:proofErr w:type="spellEnd"/>
      <w:r w:rsidRPr="00BB73A7">
        <w:rPr>
          <w:rFonts w:ascii="Bookman Old Style" w:hAnsi="Bookman Old Style"/>
          <w:color w:val="000000"/>
          <w:sz w:val="22"/>
          <w:szCs w:val="22"/>
        </w:rPr>
        <w:t xml:space="preserve"> para el manifiesto de carga.</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MERCADERIA A BORDO</w:t>
      </w:r>
      <w:r w:rsidRPr="00BB73A7">
        <w:rPr>
          <w:rFonts w:ascii="Bookman Old Style" w:hAnsi="Bookman Old Style"/>
          <w:color w:val="000000"/>
          <w:sz w:val="22"/>
          <w:szCs w:val="22"/>
        </w:rPr>
        <w:t>: Indicador de mercadería con permanencia a borda. Dato obligatorio. La mercadería que permanece a bordo se declara en forma general posicionando ese indicador a "S".</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MEDIO TRANSPORTE</w:t>
      </w:r>
      <w:r w:rsidRPr="00BB73A7">
        <w:rPr>
          <w:rFonts w:ascii="Bookman Old Style" w:hAnsi="Bookman Old Style"/>
          <w:color w:val="000000"/>
          <w:sz w:val="22"/>
          <w:szCs w:val="22"/>
        </w:rPr>
        <w:t>: Es el código del medio de transporte. Por defecto el Sistema asume el cód.8 (acuático).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NACIONALIDAD</w:t>
      </w:r>
      <w:r w:rsidRPr="00BB73A7">
        <w:rPr>
          <w:rFonts w:ascii="Bookman Old Style" w:hAnsi="Bookman Old Style"/>
          <w:color w:val="000000"/>
          <w:sz w:val="22"/>
          <w:szCs w:val="22"/>
        </w:rPr>
        <w:t xml:space="preserve">: Código de la nacionalidad </w:t>
      </w:r>
      <w:proofErr w:type="gramStart"/>
      <w:r w:rsidRPr="00BB73A7">
        <w:rPr>
          <w:rFonts w:ascii="Bookman Old Style" w:hAnsi="Bookman Old Style"/>
          <w:color w:val="000000"/>
          <w:sz w:val="22"/>
          <w:szCs w:val="22"/>
        </w:rPr>
        <w:t>del</w:t>
      </w:r>
      <w:proofErr w:type="gramEnd"/>
      <w:r w:rsidRPr="00BB73A7">
        <w:rPr>
          <w:rFonts w:ascii="Bookman Old Style" w:hAnsi="Bookman Old Style"/>
          <w:color w:val="000000"/>
          <w:sz w:val="22"/>
          <w:szCs w:val="22"/>
        </w:rPr>
        <w:t xml:space="preserve"> media de transporte, es obligatorio y su ingreso se puede realizar a través de la tabla "PAISES".</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lastRenderedPageBreak/>
        <w:t>LUGAR DE GIRO</w:t>
      </w:r>
      <w:r w:rsidRPr="00BB73A7">
        <w:rPr>
          <w:rFonts w:ascii="Bookman Old Style" w:hAnsi="Bookman Old Style"/>
          <w:color w:val="000000"/>
          <w:sz w:val="22"/>
          <w:szCs w:val="22"/>
        </w:rPr>
        <w:t>: No se exige al ingreso, Siendo obligatorio declararlo al momento de la presentación del Manifiesto.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NOMBRE DEL BUQUE</w:t>
      </w:r>
      <w:r w:rsidRPr="00BB73A7">
        <w:rPr>
          <w:rFonts w:ascii="Bookman Old Style" w:hAnsi="Bookman Old Style"/>
          <w:color w:val="000000"/>
          <w:sz w:val="22"/>
          <w:szCs w:val="22"/>
        </w:rPr>
        <w:t>: Ingreso obligatorio.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Una vez finalizada la carga de la carátula, deberá validarse para que se le asigne el número y letra identificadora de manifiesto. Esta se realiza por medio de la tecla "validar".</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A continuación ingresará los datos del documento de transporte, si los conociere o bien lo hará en forma inmediata al arribo del buque.</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La pantalla para tal efecto se detalla a continuación:</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noProof/>
          <w:sz w:val="22"/>
          <w:szCs w:val="22"/>
        </w:rPr>
        <w:drawing>
          <wp:inline distT="0" distB="0" distL="0" distR="0">
            <wp:extent cx="5612130" cy="1727675"/>
            <wp:effectExtent l="19050" t="0" r="7620" b="0"/>
            <wp:docPr id="4" name="Imagen 4" descr="http://servicios.infoleg.gob.ar/infolegInternet/anexos/30000-34999/33405/res19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rvicios.infoleg.gob.ar/infolegInternet/anexos/30000-34999/33405/res1931-2.jpg"/>
                    <pic:cNvPicPr>
                      <a:picLocks noChangeAspect="1" noChangeArrowheads="1"/>
                    </pic:cNvPicPr>
                  </pic:nvPicPr>
                  <pic:blipFill>
                    <a:blip r:embed="rId5"/>
                    <a:srcRect/>
                    <a:stretch>
                      <a:fillRect/>
                    </a:stretch>
                  </pic:blipFill>
                  <pic:spPr bwMode="auto">
                    <a:xfrm>
                      <a:off x="0" y="0"/>
                      <a:ext cx="5612130" cy="1727675"/>
                    </a:xfrm>
                    <a:prstGeom prst="rect">
                      <a:avLst/>
                    </a:prstGeom>
                    <a:noFill/>
                    <a:ln w="9525">
                      <a:noFill/>
                      <a:miter lim="800000"/>
                      <a:headEnd/>
                      <a:tailEnd/>
                    </a:ln>
                  </pic:spPr>
                </pic:pic>
              </a:graphicData>
            </a:graphic>
          </wp:inline>
        </w:drawing>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1</w:t>
      </w:r>
      <w:r w:rsidRPr="00BB73A7">
        <w:rPr>
          <w:rFonts w:ascii="Bookman Old Style" w:hAnsi="Bookman Old Style"/>
          <w:color w:val="000000"/>
          <w:sz w:val="22"/>
          <w:szCs w:val="22"/>
          <w:vertAlign w:val="superscript"/>
        </w:rPr>
        <w:t>er</w:t>
      </w:r>
      <w:r w:rsidRPr="00BB73A7">
        <w:rPr>
          <w:rFonts w:ascii="Bookman Old Style" w:hAnsi="Bookman Old Style"/>
          <w:color w:val="000000"/>
          <w:sz w:val="22"/>
          <w:szCs w:val="22"/>
        </w:rPr>
        <w:t> </w:t>
      </w:r>
      <w:proofErr w:type="gramStart"/>
      <w:r w:rsidRPr="00BB73A7">
        <w:rPr>
          <w:rFonts w:ascii="Bookman Old Style" w:hAnsi="Bookman Old Style"/>
          <w:color w:val="000000"/>
          <w:sz w:val="22"/>
          <w:szCs w:val="22"/>
          <w:u w:val="single"/>
        </w:rPr>
        <w:t>BLOQUE :</w:t>
      </w:r>
      <w:proofErr w:type="gramEnd"/>
      <w:r w:rsidRPr="00BB73A7">
        <w:rPr>
          <w:rFonts w:ascii="Bookman Old Style" w:hAnsi="Bookman Old Style"/>
          <w:color w:val="000000"/>
          <w:sz w:val="22"/>
          <w:szCs w:val="22"/>
          <w:u w:val="single"/>
        </w:rPr>
        <w:t xml:space="preserve"> TITULO DE TRANSPORTE</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Los datos a ingresar son los siguientes:</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IDENTIFICADOR DEL DOCUMENTO DE TRANSPORTE</w:t>
      </w:r>
      <w:r w:rsidRPr="00BB73A7">
        <w:rPr>
          <w:rFonts w:ascii="Bookman Old Style" w:hAnsi="Bookman Old Style"/>
          <w:color w:val="000000"/>
          <w:sz w:val="22"/>
          <w:szCs w:val="22"/>
        </w:rPr>
        <w:t>: está compuesto por los siguientes datos:</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PUERTO</w:t>
      </w:r>
      <w:r w:rsidRPr="00BB73A7">
        <w:rPr>
          <w:rFonts w:ascii="Bookman Old Style" w:hAnsi="Bookman Old Style"/>
          <w:color w:val="000000"/>
          <w:sz w:val="22"/>
          <w:szCs w:val="22"/>
        </w:rPr>
        <w:t xml:space="preserve">: Cód. </w:t>
      </w:r>
      <w:proofErr w:type="gramStart"/>
      <w:r w:rsidRPr="00BB73A7">
        <w:rPr>
          <w:rFonts w:ascii="Bookman Old Style" w:hAnsi="Bookman Old Style"/>
          <w:color w:val="000000"/>
          <w:sz w:val="22"/>
          <w:szCs w:val="22"/>
        </w:rPr>
        <w:t>del</w:t>
      </w:r>
      <w:proofErr w:type="gramEnd"/>
      <w:r w:rsidRPr="00BB73A7">
        <w:rPr>
          <w:rFonts w:ascii="Bookman Old Style" w:hAnsi="Bookman Old Style"/>
          <w:color w:val="000000"/>
          <w:sz w:val="22"/>
          <w:szCs w:val="22"/>
        </w:rPr>
        <w:t xml:space="preserve"> puerto donde se embarcó la mercadería en el buque que arribará al País.</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CONOCIMIENTO</w:t>
      </w:r>
      <w:r w:rsidRPr="00BB73A7">
        <w:rPr>
          <w:rFonts w:ascii="Bookman Old Style" w:hAnsi="Bookman Old Style"/>
          <w:color w:val="000000"/>
          <w:sz w:val="22"/>
          <w:szCs w:val="22"/>
        </w:rPr>
        <w:t>: Corresponde ingresar el número o siglas de identificación del documento de transporte correspondiente.</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 xml:space="preserve">Cuando se repitiere para un mismo puerto el número de los conocimientos, el Agente de Transporte Aduanero deberá agregar a partir de la primera repetición las letras del alfabeto en mayúscula a partir de la A </w:t>
      </w:r>
      <w:proofErr w:type="spellStart"/>
      <w:r w:rsidRPr="00BB73A7">
        <w:rPr>
          <w:rFonts w:ascii="Bookman Old Style" w:hAnsi="Bookman Old Style"/>
          <w:color w:val="000000"/>
          <w:sz w:val="22"/>
          <w:szCs w:val="22"/>
        </w:rPr>
        <w:t>a</w:t>
      </w:r>
      <w:proofErr w:type="spellEnd"/>
      <w:r w:rsidRPr="00BB73A7">
        <w:rPr>
          <w:rFonts w:ascii="Bookman Old Style" w:hAnsi="Bookman Old Style"/>
          <w:color w:val="000000"/>
          <w:sz w:val="22"/>
          <w:szCs w:val="22"/>
        </w:rPr>
        <w:t xml:space="preserve"> cada conocimiento (Ej. 12345; 12345A; 12345B; </w:t>
      </w:r>
      <w:proofErr w:type="gramStart"/>
      <w:r w:rsidRPr="00BB73A7">
        <w:rPr>
          <w:rFonts w:ascii="Bookman Old Style" w:hAnsi="Bookman Old Style"/>
          <w:color w:val="000000"/>
          <w:sz w:val="22"/>
          <w:szCs w:val="22"/>
        </w:rPr>
        <w:t>12345C ...</w:t>
      </w:r>
      <w:proofErr w:type="gramEnd"/>
      <w:r w:rsidRPr="00BB73A7">
        <w:rPr>
          <w:rFonts w:ascii="Bookman Old Style" w:hAnsi="Bookman Old Style"/>
          <w:color w:val="000000"/>
          <w:sz w:val="22"/>
          <w:szCs w:val="22"/>
        </w:rPr>
        <w:t xml:space="preserve"> ).</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MARCA</w:t>
      </w:r>
      <w:r w:rsidRPr="00BB73A7">
        <w:rPr>
          <w:rFonts w:ascii="Bookman Old Style" w:hAnsi="Bookman Old Style"/>
          <w:color w:val="000000"/>
          <w:sz w:val="22"/>
          <w:szCs w:val="22"/>
        </w:rPr>
        <w:t>: Marca de los embalajes declarados en el Documento de Transporte, su ingreso es obligatorio.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CONSIGNATARIO</w:t>
      </w:r>
      <w:r w:rsidRPr="00BB73A7">
        <w:rPr>
          <w:rFonts w:ascii="Bookman Old Style" w:hAnsi="Bookman Old Style"/>
          <w:color w:val="000000"/>
          <w:sz w:val="22"/>
          <w:szCs w:val="22"/>
        </w:rPr>
        <w:t>: Ingreso optativo.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NOTIFICAR A</w:t>
      </w:r>
      <w:r w:rsidRPr="00BB73A7">
        <w:rPr>
          <w:rFonts w:ascii="Bookman Old Style" w:hAnsi="Bookman Old Style"/>
          <w:color w:val="000000"/>
          <w:sz w:val="22"/>
          <w:szCs w:val="22"/>
        </w:rPr>
        <w:t>: Ingreso operativo.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lastRenderedPageBreak/>
        <w:t>CO</w:t>
      </w:r>
      <w:r w:rsidRPr="00BB73A7">
        <w:rPr>
          <w:rFonts w:ascii="Bookman Old Style" w:hAnsi="Bookman Old Style"/>
          <w:color w:val="000000"/>
          <w:sz w:val="22"/>
          <w:szCs w:val="22"/>
        </w:rPr>
        <w:t xml:space="preserve">: Indicador de documento de transporte consolidado. Su ingreso es obligatorio y toma los valores de "N" para documentos, </w:t>
      </w:r>
      <w:proofErr w:type="spellStart"/>
      <w:r w:rsidRPr="00BB73A7">
        <w:rPr>
          <w:rFonts w:ascii="Bookman Old Style" w:hAnsi="Bookman Old Style"/>
          <w:color w:val="000000"/>
          <w:sz w:val="22"/>
          <w:szCs w:val="22"/>
        </w:rPr>
        <w:t>desconsolidados</w:t>
      </w:r>
      <w:proofErr w:type="spellEnd"/>
      <w:r w:rsidRPr="00BB73A7">
        <w:rPr>
          <w:rFonts w:ascii="Bookman Old Style" w:hAnsi="Bookman Old Style"/>
          <w:color w:val="000000"/>
          <w:sz w:val="22"/>
          <w:szCs w:val="22"/>
        </w:rPr>
        <w:t xml:space="preserve"> y "S" para el </w:t>
      </w:r>
      <w:proofErr w:type="spellStart"/>
      <w:r w:rsidRPr="00BB73A7">
        <w:rPr>
          <w:rFonts w:ascii="Bookman Old Style" w:hAnsi="Bookman Old Style"/>
          <w:color w:val="000000"/>
          <w:sz w:val="22"/>
          <w:szCs w:val="22"/>
        </w:rPr>
        <w:t>ingresó</w:t>
      </w:r>
      <w:proofErr w:type="spellEnd"/>
      <w:r w:rsidRPr="00BB73A7">
        <w:rPr>
          <w:rFonts w:ascii="Bookman Old Style" w:hAnsi="Bookman Old Style"/>
          <w:color w:val="000000"/>
          <w:sz w:val="22"/>
          <w:szCs w:val="22"/>
        </w:rPr>
        <w:t xml:space="preserve"> de documento consolidado.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TR</w:t>
      </w:r>
      <w:r w:rsidRPr="00BB73A7">
        <w:rPr>
          <w:rFonts w:ascii="Bookman Old Style" w:hAnsi="Bookman Old Style"/>
          <w:color w:val="000000"/>
          <w:sz w:val="22"/>
          <w:szCs w:val="22"/>
        </w:rPr>
        <w:t>: Indicador de tránsito/transbordo. Su ingreso es obligatorio y los valores posibles a tomar son "S" cuando la mercadería está en tránsito/transbordo y "N" para la mercadería para esta plaza.</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Finalizado el ingreso de los datos correspondientes al documento de transporte se deberá seguir con la pantalla de renglón de mercadería oprimiendo la tecla "</w:t>
      </w:r>
      <w:proofErr w:type="spellStart"/>
      <w:r w:rsidRPr="00BB73A7">
        <w:rPr>
          <w:rFonts w:ascii="Bookman Old Style" w:hAnsi="Bookman Old Style"/>
          <w:color w:val="000000"/>
          <w:sz w:val="22"/>
          <w:szCs w:val="22"/>
        </w:rPr>
        <w:t>prox</w:t>
      </w:r>
      <w:proofErr w:type="spellEnd"/>
      <w:r w:rsidRPr="00BB73A7">
        <w:rPr>
          <w:rFonts w:ascii="Bookman Old Style" w:hAnsi="Bookman Old Style"/>
          <w:color w:val="000000"/>
          <w:sz w:val="22"/>
          <w:szCs w:val="22"/>
        </w:rPr>
        <w:t xml:space="preserve">. </w:t>
      </w:r>
      <w:proofErr w:type="gramStart"/>
      <w:r w:rsidRPr="00BB73A7">
        <w:rPr>
          <w:rFonts w:ascii="Bookman Old Style" w:hAnsi="Bookman Old Style"/>
          <w:color w:val="000000"/>
          <w:sz w:val="22"/>
          <w:szCs w:val="22"/>
        </w:rPr>
        <w:t>pantalla</w:t>
      </w:r>
      <w:proofErr w:type="gramEnd"/>
      <w:r w:rsidRPr="00BB73A7">
        <w:rPr>
          <w:rFonts w:ascii="Bookman Old Style" w:hAnsi="Bookman Old Style"/>
          <w:color w:val="000000"/>
          <w:sz w:val="22"/>
          <w:szCs w:val="22"/>
        </w:rPr>
        <w:t>". Si se ingresó información hasta el último campo se pasa al renglón de la mercadería automáticamente. El cursor se posicionará al principio del segundo bloque. Los datos a ingresar son los siguientes:</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2</w:t>
      </w:r>
      <w:r w:rsidRPr="00BB73A7">
        <w:rPr>
          <w:rFonts w:ascii="Bookman Old Style" w:hAnsi="Bookman Old Style"/>
          <w:color w:val="000000"/>
          <w:sz w:val="22"/>
          <w:szCs w:val="22"/>
          <w:vertAlign w:val="superscript"/>
        </w:rPr>
        <w:t>do</w:t>
      </w:r>
      <w:r w:rsidRPr="00BB73A7">
        <w:rPr>
          <w:rFonts w:ascii="Bookman Old Style" w:hAnsi="Bookman Old Style"/>
          <w:color w:val="000000"/>
          <w:sz w:val="22"/>
          <w:szCs w:val="22"/>
        </w:rPr>
        <w:t> </w:t>
      </w:r>
      <w:r w:rsidRPr="00BB73A7">
        <w:rPr>
          <w:rFonts w:ascii="Bookman Old Style" w:hAnsi="Bookman Old Style"/>
          <w:color w:val="000000"/>
          <w:sz w:val="22"/>
          <w:szCs w:val="22"/>
          <w:u w:val="single"/>
        </w:rPr>
        <w:t>BLOQUE: RENGLON DE LA MERCADERIA</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COD EMB</w:t>
      </w:r>
      <w:r w:rsidRPr="00BB73A7">
        <w:rPr>
          <w:rFonts w:ascii="Bookman Old Style" w:hAnsi="Bookman Old Style"/>
          <w:color w:val="000000"/>
          <w:sz w:val="22"/>
          <w:szCs w:val="22"/>
        </w:rPr>
        <w:t>: Código de embalaje. El ingreso es obligatorio y todos los valores posibles se encuentran en la tabla "NATURALEZA DE EMBALAJE".</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T</w:t>
      </w:r>
      <w:r w:rsidRPr="00BB73A7">
        <w:rPr>
          <w:rFonts w:ascii="Bookman Old Style" w:hAnsi="Bookman Old Style"/>
          <w:color w:val="000000"/>
          <w:sz w:val="22"/>
          <w:szCs w:val="22"/>
        </w:rPr>
        <w:t>: Tipo de embalaje. Su ingreso es obligatorio y se puede realizar a través de la tabla "TIPO DE EMBALAJE".</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El Sistema asignará un tipo de acuerdo al código de embalaje. Si el código de embalaje = 05 (Contenedor) por defecto el Sistema asigna un tipo de embalaje = T, (Contenedor), modificable por tipo N para el caso que el Contenedor sea considerado mercadería y no envase.</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 xml:space="preserve">Si el código de embalaje = 32 </w:t>
      </w:r>
      <w:proofErr w:type="gramStart"/>
      <w:r w:rsidRPr="00BB73A7">
        <w:rPr>
          <w:rFonts w:ascii="Bookman Old Style" w:hAnsi="Bookman Old Style"/>
          <w:color w:val="000000"/>
          <w:sz w:val="22"/>
          <w:szCs w:val="22"/>
        </w:rPr>
        <w:t>( A</w:t>
      </w:r>
      <w:proofErr w:type="gramEnd"/>
      <w:r w:rsidRPr="00BB73A7">
        <w:rPr>
          <w:rFonts w:ascii="Bookman Old Style" w:hAnsi="Bookman Old Style"/>
          <w:color w:val="000000"/>
          <w:sz w:val="22"/>
          <w:szCs w:val="22"/>
        </w:rPr>
        <w:t xml:space="preserve"> Granel) por defecto el sistema asigna el valor A y no es modificable.</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Para todos los demás códigos de embalaje el Sistema asigna por defecto el valor = N (No retornable) y no es modificable.</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CONDICION DE CONTENEDORES</w:t>
      </w:r>
      <w:r w:rsidRPr="00BB73A7">
        <w:rPr>
          <w:rFonts w:ascii="Bookman Old Style" w:hAnsi="Bookman Old Style"/>
          <w:color w:val="000000"/>
          <w:sz w:val="22"/>
          <w:szCs w:val="22"/>
        </w:rPr>
        <w:t>: Este campo puede tomar dos valores</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H - Para contenedores Casa a Casa (H/H) y Muelle a Casa (P/H).</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P - Para contenedores Muelle a Muelle (P/P) y Casa a Muelle (H/P)</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NATUR MERC</w:t>
      </w:r>
      <w:r w:rsidRPr="00BB73A7">
        <w:rPr>
          <w:rFonts w:ascii="Bookman Old Style" w:hAnsi="Bookman Old Style"/>
          <w:color w:val="000000"/>
          <w:sz w:val="22"/>
          <w:szCs w:val="22"/>
        </w:rPr>
        <w:t>: Es un campo obligatorio, puede tomar distintas descripciones de acuerdo al código de embalaje declarado.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 De tratarse de un Contenedor H/H se describirá la mercadería en forma genérica.</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 De tratarse de un Contenedor P/P, como lo que se declara es el contenido del mismo, la descripción de la mercadería se efectúa en forma detallada.</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 Para carga suelta ídem anterior.</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NUMERO BULTOS</w:t>
      </w:r>
      <w:r w:rsidRPr="00BB73A7">
        <w:rPr>
          <w:rFonts w:ascii="Bookman Old Style" w:hAnsi="Bookman Old Style"/>
          <w:color w:val="000000"/>
          <w:sz w:val="22"/>
          <w:szCs w:val="22"/>
        </w:rPr>
        <w:t>: Se refiere al identificador de los bultos y no a la cantidad y es un campo de ingreso obligatorio.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lastRenderedPageBreak/>
        <w:t>— De tratarse de un Contenedor H/H, este campo es de ingreso optativo.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CANTIDAD TOTAL</w:t>
      </w:r>
      <w:r w:rsidRPr="00BB73A7">
        <w:rPr>
          <w:rFonts w:ascii="Bookman Old Style" w:hAnsi="Bookman Old Style"/>
          <w:color w:val="000000"/>
          <w:sz w:val="22"/>
          <w:szCs w:val="22"/>
        </w:rPr>
        <w:t>: Es el total de la mercadería ingresada. Su ingreso es obligatorio.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De tratarse de un Contenedor H/H se declara la cantidad contenedores y no la mercadería.</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PESO/VOLUMEN</w:t>
      </w:r>
      <w:r w:rsidRPr="00BB73A7">
        <w:rPr>
          <w:rFonts w:ascii="Bookman Old Style" w:hAnsi="Bookman Old Style"/>
          <w:color w:val="000000"/>
          <w:sz w:val="22"/>
          <w:szCs w:val="22"/>
        </w:rPr>
        <w:t>: Es el peso bruto y/o volumen de la mercadería, siendo obligatorio su ingreso.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COMENTARIOS</w:t>
      </w:r>
      <w:r w:rsidRPr="00BB73A7">
        <w:rPr>
          <w:rFonts w:ascii="Bookman Old Style" w:hAnsi="Bookman Old Style"/>
          <w:color w:val="000000"/>
          <w:sz w:val="22"/>
          <w:szCs w:val="22"/>
        </w:rPr>
        <w:t>: Ingreso optativo. De corresponder alguna observación en el conocimiento, se declara en este campo.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Si se desea seguir agregando más renglones de mercadería, deberá oprimir la tecla "creación de registro". La misma tecla se usará para la creación de nuevos documentos de transporte.</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Cabe aclarar, que cuando la mercadería arribe en contenedores, los mismos se declararan en otra pantalla, para el control de los plazos de retorno, de acuerdo al siguiente procedimiento.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 Posicionados en renglón de mercadería del documento de transporte, digitamos las teclas "PF2 y KP6" y accedemos a la siguiente pantalla:</w:t>
      </w:r>
    </w:p>
    <w:p w:rsidR="00B36151" w:rsidRPr="00BB73A7" w:rsidRDefault="00BB73A7" w:rsidP="00BB73A7">
      <w:pPr>
        <w:jc w:val="both"/>
        <w:rPr>
          <w:rFonts w:ascii="Bookman Old Style" w:hAnsi="Bookman Old Style"/>
        </w:rPr>
      </w:pPr>
      <w:r w:rsidRPr="00BB73A7">
        <w:rPr>
          <w:rFonts w:ascii="Bookman Old Style" w:hAnsi="Bookman Old Style"/>
          <w:noProof/>
          <w:lang w:eastAsia="es-AR"/>
        </w:rPr>
        <w:drawing>
          <wp:inline distT="0" distB="0" distL="0" distR="0">
            <wp:extent cx="5612130" cy="2232643"/>
            <wp:effectExtent l="19050" t="0" r="7620" b="0"/>
            <wp:docPr id="7" name="Imagen 7" descr="http://servicios.infoleg.gob.ar/infolegInternet/anexos/30000-34999/33405/res193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rvicios.infoleg.gob.ar/infolegInternet/anexos/30000-34999/33405/res1931-3.jpg"/>
                    <pic:cNvPicPr>
                      <a:picLocks noChangeAspect="1" noChangeArrowheads="1"/>
                    </pic:cNvPicPr>
                  </pic:nvPicPr>
                  <pic:blipFill>
                    <a:blip r:embed="rId6"/>
                    <a:srcRect/>
                    <a:stretch>
                      <a:fillRect/>
                    </a:stretch>
                  </pic:blipFill>
                  <pic:spPr bwMode="auto">
                    <a:xfrm>
                      <a:off x="0" y="0"/>
                      <a:ext cx="5612130" cy="2232643"/>
                    </a:xfrm>
                    <a:prstGeom prst="rect">
                      <a:avLst/>
                    </a:prstGeom>
                    <a:noFill/>
                    <a:ln w="9525">
                      <a:noFill/>
                      <a:miter lim="800000"/>
                      <a:headEnd/>
                      <a:tailEnd/>
                    </a:ln>
                  </pic:spPr>
                </pic:pic>
              </a:graphicData>
            </a:graphic>
          </wp:inline>
        </w:drawing>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NUMERO DE CONTENEDOR</w:t>
      </w:r>
      <w:r w:rsidRPr="00BB73A7">
        <w:rPr>
          <w:rFonts w:ascii="Bookman Old Style" w:hAnsi="Bookman Old Style"/>
          <w:color w:val="000000"/>
          <w:sz w:val="22"/>
          <w:szCs w:val="22"/>
        </w:rPr>
        <w:t>: Se ingresará la sigla, número y dígito del contenedor.</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CONDICION DE CONTENEDORES</w:t>
      </w:r>
      <w:r w:rsidRPr="00BB73A7">
        <w:rPr>
          <w:rFonts w:ascii="Bookman Old Style" w:hAnsi="Bookman Old Style"/>
          <w:color w:val="000000"/>
          <w:sz w:val="22"/>
          <w:szCs w:val="22"/>
        </w:rPr>
        <w:t>: Este campo puede tomar dos valores</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H - Para Contenedores Casa a Casa (H/H) y Muelle a Casa (P/H).</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P - Para Contenedores Muelle a Muelle (P/P) y Casa a Muelle (H/P)</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MEDIDAS</w:t>
      </w:r>
      <w:r w:rsidRPr="00BB73A7">
        <w:rPr>
          <w:rFonts w:ascii="Bookman Old Style" w:hAnsi="Bookman Old Style"/>
          <w:color w:val="000000"/>
          <w:sz w:val="22"/>
          <w:szCs w:val="22"/>
        </w:rPr>
        <w:t>: Se ingresará la medida del contenedor (20/40) obligatorio.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COMENTARIOS</w:t>
      </w:r>
      <w:r w:rsidRPr="00BB73A7">
        <w:rPr>
          <w:rFonts w:ascii="Bookman Old Style" w:hAnsi="Bookman Old Style"/>
          <w:color w:val="000000"/>
          <w:sz w:val="22"/>
          <w:szCs w:val="22"/>
        </w:rPr>
        <w:t>: Ingresa optativo. De corresponder alguna observación en el contenedor, se declara en este campo.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lastRenderedPageBreak/>
        <w:t>De tratarse de Contenedores Vacíos (V) y de Correos (C), se declararán acorde al siguiente procedimiento: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—Posicionándose en el campo puerto digitamos las teclas "PF2 y KP7" derivándonos a la siguiente pantalla:</w:t>
      </w:r>
    </w:p>
    <w:p w:rsidR="00BB73A7" w:rsidRPr="00BB73A7" w:rsidRDefault="00BB73A7" w:rsidP="00BB73A7">
      <w:pPr>
        <w:jc w:val="both"/>
        <w:rPr>
          <w:rFonts w:ascii="Bookman Old Style" w:hAnsi="Bookman Old Style"/>
        </w:rPr>
      </w:pPr>
      <w:r w:rsidRPr="00BB73A7">
        <w:rPr>
          <w:rFonts w:ascii="Bookman Old Style" w:hAnsi="Bookman Old Style"/>
          <w:noProof/>
          <w:lang w:eastAsia="es-AR"/>
        </w:rPr>
        <w:drawing>
          <wp:inline distT="0" distB="0" distL="0" distR="0">
            <wp:extent cx="5612130" cy="1608518"/>
            <wp:effectExtent l="19050" t="0" r="7620" b="0"/>
            <wp:docPr id="10" name="Imagen 10" descr="http://servicios.infoleg.gob.ar/infolegInternet/anexos/30000-34999/33405/res19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rvicios.infoleg.gob.ar/infolegInternet/anexos/30000-34999/33405/res1931-4.jpg"/>
                    <pic:cNvPicPr>
                      <a:picLocks noChangeAspect="1" noChangeArrowheads="1"/>
                    </pic:cNvPicPr>
                  </pic:nvPicPr>
                  <pic:blipFill>
                    <a:blip r:embed="rId7"/>
                    <a:srcRect/>
                    <a:stretch>
                      <a:fillRect/>
                    </a:stretch>
                  </pic:blipFill>
                  <pic:spPr bwMode="auto">
                    <a:xfrm>
                      <a:off x="0" y="0"/>
                      <a:ext cx="5612130" cy="1608518"/>
                    </a:xfrm>
                    <a:prstGeom prst="rect">
                      <a:avLst/>
                    </a:prstGeom>
                    <a:noFill/>
                    <a:ln w="9525">
                      <a:noFill/>
                      <a:miter lim="800000"/>
                      <a:headEnd/>
                      <a:tailEnd/>
                    </a:ln>
                  </pic:spPr>
                </pic:pic>
              </a:graphicData>
            </a:graphic>
          </wp:inline>
        </w:drawing>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Hasta tanto no se registre el manifiesto ingresado estará en estado "EN CURSO" y el agente de transporte podrá:</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 xml:space="preserve">— Modificar, </w:t>
      </w:r>
      <w:proofErr w:type="gramStart"/>
      <w:r w:rsidRPr="00BB73A7">
        <w:rPr>
          <w:rFonts w:ascii="Bookman Old Style" w:hAnsi="Bookman Old Style"/>
          <w:color w:val="000000"/>
          <w:sz w:val="22"/>
          <w:szCs w:val="22"/>
        </w:rPr>
        <w:t>el</w:t>
      </w:r>
      <w:proofErr w:type="gramEnd"/>
      <w:r w:rsidRPr="00BB73A7">
        <w:rPr>
          <w:rFonts w:ascii="Bookman Old Style" w:hAnsi="Bookman Old Style"/>
          <w:color w:val="000000"/>
          <w:sz w:val="22"/>
          <w:szCs w:val="22"/>
        </w:rPr>
        <w:t xml:space="preserve"> manifiesta tantas veces como fuera necesario hasta llegar a una versión definitiva.</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 Suprimir un documento de transporte a un renglón de mercadería pero no la carátula.</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—Solicitar una impresión, ésta se permite a efectos de realizar un control de contenido del manifiesto y no puede en ningún caso actuar como formulario jurídica, lleva el mensaje "PROVISORIO".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Cabe aclarar que si el medio de transporte llega sin mercadería, se registra sólo la carátula del manifiesto indicando que el mismo arriba vacío. Cuando llega con carga se ingresa como se especificó anteriormente:</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 la carátula</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 por lo menos un documento de transporte</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Después de las modificaciones, si no detecta ningún error se colocará en el campo estado de la carátula la palabra "REG", el estado del manifiesto pasa a ser "REGISTRADO" y sale una impresión del formulario en forma automática.</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Puede ocurrir que por algún desperfecto técnica en la impresora se pierda la impresión de dicho original, por lo cual se pude sacar un segundo manifiesto con la leyenda "SEGUNDO ORIGINAL" con las teclas "PF2" y "4".</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Concretado este paso" el agente de transporte ya no puede modificar el manifiesto pero la Aduana puede regularizarlo.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lastRenderedPageBreak/>
        <w:t>Al arribo del medio de transporte la agencia marítima deberá presentar el original del manifiesto ante el servicio aduanero debidamente firmado y sellado para que la mercadería pueda ingresar al depósito.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Otras operaciones que puede realizar la agencia son las de consultar los manifiestos y los documentos de transporte mediante dos modalidades que a continuación se detallan:</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a) </w:t>
      </w:r>
      <w:r w:rsidRPr="00BB73A7">
        <w:rPr>
          <w:rFonts w:ascii="Bookman Old Style" w:hAnsi="Bookman Old Style"/>
          <w:b/>
          <w:bCs/>
          <w:color w:val="000000"/>
          <w:sz w:val="22"/>
          <w:szCs w:val="22"/>
        </w:rPr>
        <w:t>CONSULTA DE UNA LISTA DE DECLARACIONES SUMARIAS:</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Cuando la agencia marítima así como el agente de carga o aduanero necesiten conocer el número y la letra clave de algún manifiesto se posicionará en la opción "Consulta de una lista de declaraciones sumarias" y aparecerá la siguiente pantalla:</w:t>
      </w:r>
    </w:p>
    <w:p w:rsidR="00BB73A7" w:rsidRPr="00BB73A7" w:rsidRDefault="00BB73A7" w:rsidP="00BB73A7">
      <w:pPr>
        <w:jc w:val="both"/>
        <w:rPr>
          <w:rFonts w:ascii="Bookman Old Style" w:hAnsi="Bookman Old Style"/>
        </w:rPr>
      </w:pPr>
      <w:r w:rsidRPr="00BB73A7">
        <w:rPr>
          <w:rFonts w:ascii="Bookman Old Style" w:hAnsi="Bookman Old Style"/>
          <w:noProof/>
          <w:lang w:eastAsia="es-AR"/>
        </w:rPr>
        <w:drawing>
          <wp:inline distT="0" distB="0" distL="0" distR="0">
            <wp:extent cx="5612130" cy="2891422"/>
            <wp:effectExtent l="19050" t="0" r="7620" b="0"/>
            <wp:docPr id="13" name="Imagen 13" descr="http://servicios.infoleg.gob.ar/infolegInternet/anexos/30000-34999/33405/res19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rvicios.infoleg.gob.ar/infolegInternet/anexos/30000-34999/33405/res1931-5.jpg"/>
                    <pic:cNvPicPr>
                      <a:picLocks noChangeAspect="1" noChangeArrowheads="1"/>
                    </pic:cNvPicPr>
                  </pic:nvPicPr>
                  <pic:blipFill>
                    <a:blip r:embed="rId8"/>
                    <a:srcRect/>
                    <a:stretch>
                      <a:fillRect/>
                    </a:stretch>
                  </pic:blipFill>
                  <pic:spPr bwMode="auto">
                    <a:xfrm>
                      <a:off x="0" y="0"/>
                      <a:ext cx="5612130" cy="2891422"/>
                    </a:xfrm>
                    <a:prstGeom prst="rect">
                      <a:avLst/>
                    </a:prstGeom>
                    <a:noFill/>
                    <a:ln w="9525">
                      <a:noFill/>
                      <a:miter lim="800000"/>
                      <a:headEnd/>
                      <a:tailEnd/>
                    </a:ln>
                  </pic:spPr>
                </pic:pic>
              </a:graphicData>
            </a:graphic>
          </wp:inline>
        </w:drawing>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Los datos a ingresar en el primer bloque de la pantalla son los siguientes:</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MEDIO DE TRANSPORTE</w:t>
      </w:r>
      <w:r w:rsidRPr="00BB73A7">
        <w:rPr>
          <w:rFonts w:ascii="Bookman Old Style" w:hAnsi="Bookman Old Style"/>
          <w:color w:val="000000"/>
          <w:sz w:val="22"/>
          <w:szCs w:val="22"/>
        </w:rPr>
        <w:t>: Se ingresará el número "8".</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FECHA DE INICIO</w:t>
      </w:r>
      <w:r w:rsidRPr="00BB73A7">
        <w:rPr>
          <w:rFonts w:ascii="Bookman Old Style" w:hAnsi="Bookman Old Style"/>
          <w:color w:val="000000"/>
          <w:sz w:val="22"/>
          <w:szCs w:val="22"/>
        </w:rPr>
        <w:t>: Fecha de inicio de la búsqueda, corresponde a la fecha del primer ingreso del manifiesto.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FECHA FINALIZACION</w:t>
      </w:r>
      <w:r w:rsidRPr="00BB73A7">
        <w:rPr>
          <w:rFonts w:ascii="Bookman Old Style" w:hAnsi="Bookman Old Style"/>
          <w:color w:val="000000"/>
          <w:sz w:val="22"/>
          <w:szCs w:val="22"/>
        </w:rPr>
        <w:t>: Fecha de fin de la búsqueda. Entre esta fecha y la de inicio se listará en Pantalla todos los manifiestos ingresados al sistema en ese periodo.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Los datos visualizados son los que a continuación se detallan:</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NUMERO REGISTRO</w:t>
      </w:r>
      <w:r w:rsidRPr="00BB73A7">
        <w:rPr>
          <w:rFonts w:ascii="Bookman Old Style" w:hAnsi="Bookman Old Style"/>
          <w:color w:val="000000"/>
          <w:sz w:val="22"/>
          <w:szCs w:val="22"/>
        </w:rPr>
        <w:t>: Número de registro del manifiesto.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LETRA CLAVE</w:t>
      </w:r>
      <w:r w:rsidRPr="00BB73A7">
        <w:rPr>
          <w:rFonts w:ascii="Bookman Old Style" w:hAnsi="Bookman Old Style"/>
          <w:color w:val="000000"/>
          <w:sz w:val="22"/>
          <w:szCs w:val="22"/>
        </w:rPr>
        <w:t>: Letra clave del manifiesto.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ESTADO</w:t>
      </w:r>
      <w:r w:rsidRPr="00BB73A7">
        <w:rPr>
          <w:rFonts w:ascii="Bookman Old Style" w:hAnsi="Bookman Old Style"/>
          <w:color w:val="000000"/>
          <w:sz w:val="22"/>
          <w:szCs w:val="22"/>
        </w:rPr>
        <w:t>: Estado del manifiesto.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DESC</w:t>
      </w:r>
      <w:r w:rsidRPr="00BB73A7">
        <w:rPr>
          <w:rFonts w:ascii="Bookman Old Style" w:hAnsi="Bookman Old Style"/>
          <w:color w:val="000000"/>
          <w:sz w:val="22"/>
          <w:szCs w:val="22"/>
        </w:rPr>
        <w:t xml:space="preserve">: Indicador si es un manifiesto de carga o de </w:t>
      </w:r>
      <w:proofErr w:type="spellStart"/>
      <w:r w:rsidRPr="00BB73A7">
        <w:rPr>
          <w:rFonts w:ascii="Bookman Old Style" w:hAnsi="Bookman Old Style"/>
          <w:color w:val="000000"/>
          <w:sz w:val="22"/>
          <w:szCs w:val="22"/>
        </w:rPr>
        <w:t>desconsolidación</w:t>
      </w:r>
      <w:proofErr w:type="spellEnd"/>
      <w:r w:rsidRPr="00BB73A7">
        <w:rPr>
          <w:rFonts w:ascii="Bookman Old Style" w:hAnsi="Bookman Old Style"/>
          <w:color w:val="000000"/>
          <w:sz w:val="22"/>
          <w:szCs w:val="22"/>
        </w:rPr>
        <w:t>.</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lastRenderedPageBreak/>
        <w:t>FECHA DE ARRIBO</w:t>
      </w:r>
      <w:r w:rsidRPr="00BB73A7">
        <w:rPr>
          <w:rFonts w:ascii="Bookman Old Style" w:hAnsi="Bookman Old Style"/>
          <w:color w:val="000000"/>
          <w:sz w:val="22"/>
          <w:szCs w:val="22"/>
        </w:rPr>
        <w:t>: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NOMBRE DEL BUQUE</w:t>
      </w:r>
      <w:r w:rsidRPr="00BB73A7">
        <w:rPr>
          <w:rFonts w:ascii="Bookman Old Style" w:hAnsi="Bookman Old Style"/>
          <w:color w:val="000000"/>
          <w:sz w:val="22"/>
          <w:szCs w:val="22"/>
        </w:rPr>
        <w:t>: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b) </w:t>
      </w:r>
      <w:r w:rsidRPr="00BB73A7">
        <w:rPr>
          <w:rFonts w:ascii="Bookman Old Style" w:hAnsi="Bookman Old Style"/>
          <w:b/>
          <w:bCs/>
          <w:color w:val="000000"/>
          <w:sz w:val="22"/>
          <w:szCs w:val="22"/>
        </w:rPr>
        <w:t>CONSULTA DE UNA DECLARACION SUMARIA</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La agencia marítima, así como el agente de carga tienen la opción de consultar los conocimientos ingresados por ellos mismos estando vedado el acceso a los demás manifiestos. Los aduaneros tienen acceso a todos los ingresados y a sacar copias de los mismos ya sea en estado "Registrado" o "Presentado", llevando el mensaje de DUPLICADO.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Al posicionarse en el menú principal en la opción "consultar declaración sumaria" nos permitirá acceder a la pantalla que se detalla a continuación:</w:t>
      </w:r>
    </w:p>
    <w:p w:rsidR="00BB73A7" w:rsidRPr="00BB73A7" w:rsidRDefault="00BB73A7" w:rsidP="00BB73A7">
      <w:pPr>
        <w:jc w:val="both"/>
        <w:rPr>
          <w:rFonts w:ascii="Bookman Old Style" w:hAnsi="Bookman Old Style"/>
        </w:rPr>
      </w:pPr>
      <w:r w:rsidRPr="00BB73A7">
        <w:rPr>
          <w:rFonts w:ascii="Bookman Old Style" w:hAnsi="Bookman Old Style"/>
          <w:noProof/>
          <w:lang w:eastAsia="es-AR"/>
        </w:rPr>
        <w:drawing>
          <wp:inline distT="0" distB="0" distL="0" distR="0">
            <wp:extent cx="5612130" cy="2955208"/>
            <wp:effectExtent l="19050" t="0" r="7620" b="0"/>
            <wp:docPr id="16" name="Imagen 16" descr="http://servicios.infoleg.gob.ar/infolegInternet/anexos/30000-34999/33405/res19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rvicios.infoleg.gob.ar/infolegInternet/anexos/30000-34999/33405/res1931-6.jpg"/>
                    <pic:cNvPicPr>
                      <a:picLocks noChangeAspect="1" noChangeArrowheads="1"/>
                    </pic:cNvPicPr>
                  </pic:nvPicPr>
                  <pic:blipFill>
                    <a:blip r:embed="rId9"/>
                    <a:srcRect/>
                    <a:stretch>
                      <a:fillRect/>
                    </a:stretch>
                  </pic:blipFill>
                  <pic:spPr bwMode="auto">
                    <a:xfrm>
                      <a:off x="0" y="0"/>
                      <a:ext cx="5612130" cy="2955208"/>
                    </a:xfrm>
                    <a:prstGeom prst="rect">
                      <a:avLst/>
                    </a:prstGeom>
                    <a:noFill/>
                    <a:ln w="9525">
                      <a:noFill/>
                      <a:miter lim="800000"/>
                      <a:headEnd/>
                      <a:tailEnd/>
                    </a:ln>
                  </pic:spPr>
                </pic:pic>
              </a:graphicData>
            </a:graphic>
          </wp:inline>
        </w:drawing>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El usuario deberá ingresar el identificador de la declaración sumaria (en este caso MANI) que desea consultar, número y letra clave lo que provocará la visualización de la carátula. Con la tecla "próxima pantalla" permitirá visualizar los documentos de transporte asociados y las partidas así como los eventos correspondientes.</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Otra opción que permite esta consulta es ver directamente los documentos de transporte. Mientras el cursor esté posicionado, en el campo AÑO, oprimir la tecla "próxima pantalla" ingresando el identificador del documento que desea consultar.</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Los datos a ingresar y que se visualizarán son:</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u w:val="single"/>
        </w:rPr>
      </w:pPr>
      <w:r w:rsidRPr="00BB73A7">
        <w:rPr>
          <w:rFonts w:ascii="Bookman Old Style" w:hAnsi="Bookman Old Style"/>
          <w:color w:val="000000"/>
          <w:sz w:val="22"/>
          <w:szCs w:val="22"/>
          <w:u w:val="single"/>
        </w:rPr>
        <w:t>CARATULA</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AÑO</w:t>
      </w:r>
      <w:r w:rsidRPr="00BB73A7">
        <w:rPr>
          <w:rFonts w:ascii="Bookman Old Style" w:hAnsi="Bookman Old Style"/>
          <w:color w:val="000000"/>
          <w:sz w:val="22"/>
          <w:szCs w:val="22"/>
        </w:rPr>
        <w:t>: Año en curso,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ADUANA</w:t>
      </w:r>
      <w:r w:rsidRPr="00BB73A7">
        <w:rPr>
          <w:rFonts w:ascii="Bookman Old Style" w:hAnsi="Bookman Old Style"/>
          <w:color w:val="000000"/>
          <w:sz w:val="22"/>
          <w:szCs w:val="22"/>
        </w:rPr>
        <w:t>: Aduana de registro,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lastRenderedPageBreak/>
        <w:t>TIPO</w:t>
      </w:r>
      <w:r w:rsidRPr="00BB73A7">
        <w:rPr>
          <w:rFonts w:ascii="Bookman Old Style" w:hAnsi="Bookman Old Style"/>
          <w:color w:val="000000"/>
          <w:sz w:val="22"/>
          <w:szCs w:val="22"/>
        </w:rPr>
        <w:t>: Tipo de declaración sumaria (MANI), el ingreso es obligatorio para poder realizar la consulta.</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NUMERO</w:t>
      </w:r>
      <w:r w:rsidRPr="00BB73A7">
        <w:rPr>
          <w:rFonts w:ascii="Bookman Old Style" w:hAnsi="Bookman Old Style"/>
          <w:color w:val="000000"/>
          <w:sz w:val="22"/>
          <w:szCs w:val="22"/>
        </w:rPr>
        <w:t xml:space="preserve">: Número del manifiesto, es un dato </w:t>
      </w:r>
      <w:proofErr w:type="spellStart"/>
      <w:r w:rsidRPr="00BB73A7">
        <w:rPr>
          <w:rFonts w:ascii="Bookman Old Style" w:hAnsi="Bookman Old Style"/>
          <w:color w:val="000000"/>
          <w:sz w:val="22"/>
          <w:szCs w:val="22"/>
        </w:rPr>
        <w:t>ingresable</w:t>
      </w:r>
      <w:proofErr w:type="spellEnd"/>
      <w:r w:rsidRPr="00BB73A7">
        <w:rPr>
          <w:rFonts w:ascii="Bookman Old Style" w:hAnsi="Bookman Old Style"/>
          <w:color w:val="000000"/>
          <w:sz w:val="22"/>
          <w:szCs w:val="22"/>
        </w:rPr>
        <w:t>.</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LETRA</w:t>
      </w:r>
      <w:r w:rsidRPr="00BB73A7">
        <w:rPr>
          <w:rFonts w:ascii="Bookman Old Style" w:hAnsi="Bookman Old Style"/>
          <w:color w:val="000000"/>
          <w:sz w:val="22"/>
          <w:szCs w:val="22"/>
        </w:rPr>
        <w:t xml:space="preserve">: Letra clave, es </w:t>
      </w:r>
      <w:proofErr w:type="spellStart"/>
      <w:r w:rsidRPr="00BB73A7">
        <w:rPr>
          <w:rFonts w:ascii="Bookman Old Style" w:hAnsi="Bookman Old Style"/>
          <w:color w:val="000000"/>
          <w:sz w:val="22"/>
          <w:szCs w:val="22"/>
        </w:rPr>
        <w:t>ingresable</w:t>
      </w:r>
      <w:proofErr w:type="spellEnd"/>
      <w:r w:rsidRPr="00BB73A7">
        <w:rPr>
          <w:rFonts w:ascii="Bookman Old Style" w:hAnsi="Bookman Old Style"/>
          <w:color w:val="000000"/>
          <w:sz w:val="22"/>
          <w:szCs w:val="22"/>
        </w:rPr>
        <w:t>.</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HABILITADO</w:t>
      </w:r>
      <w:r w:rsidRPr="00BB73A7">
        <w:rPr>
          <w:rFonts w:ascii="Bookman Old Style" w:hAnsi="Bookman Old Style"/>
          <w:color w:val="000000"/>
          <w:sz w:val="22"/>
          <w:szCs w:val="22"/>
        </w:rPr>
        <w:t>: Matrícula del habilitado,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ESTADO</w:t>
      </w:r>
      <w:r w:rsidRPr="00BB73A7">
        <w:rPr>
          <w:rFonts w:ascii="Bookman Old Style" w:hAnsi="Bookman Old Style"/>
          <w:color w:val="000000"/>
          <w:sz w:val="22"/>
          <w:szCs w:val="22"/>
        </w:rPr>
        <w:t xml:space="preserve">: Estado de la declaración </w:t>
      </w:r>
      <w:proofErr w:type="spellStart"/>
      <w:r w:rsidRPr="00BB73A7">
        <w:rPr>
          <w:rFonts w:ascii="Bookman Old Style" w:hAnsi="Bookman Old Style"/>
          <w:color w:val="000000"/>
          <w:sz w:val="22"/>
          <w:szCs w:val="22"/>
        </w:rPr>
        <w:t>sumaria</w:t>
      </w:r>
      <w:proofErr w:type="spellEnd"/>
      <w:r w:rsidRPr="00BB73A7">
        <w:rPr>
          <w:rFonts w:ascii="Bookman Old Style" w:hAnsi="Bookman Old Style"/>
          <w:color w:val="000000"/>
          <w:sz w:val="22"/>
          <w:szCs w:val="22"/>
        </w:rPr>
        <w:t>,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FECHA REGISTRO</w:t>
      </w:r>
      <w:r w:rsidRPr="00BB73A7">
        <w:rPr>
          <w:rFonts w:ascii="Bookman Old Style" w:hAnsi="Bookman Old Style"/>
          <w:color w:val="000000"/>
          <w:sz w:val="22"/>
          <w:szCs w:val="22"/>
        </w:rPr>
        <w:t>: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FECHA DE ARRIBO</w:t>
      </w:r>
      <w:r w:rsidRPr="00BB73A7">
        <w:rPr>
          <w:rFonts w:ascii="Bookman Old Style" w:hAnsi="Bookman Old Style"/>
          <w:color w:val="000000"/>
          <w:sz w:val="22"/>
          <w:szCs w:val="22"/>
        </w:rPr>
        <w:t>: Fecha en que arriba el transporte marítimo.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TRANSP. VACIO</w:t>
      </w:r>
      <w:r w:rsidRPr="00BB73A7">
        <w:rPr>
          <w:rFonts w:ascii="Bookman Old Style" w:hAnsi="Bookman Old Style"/>
          <w:color w:val="000000"/>
          <w:sz w:val="22"/>
          <w:szCs w:val="22"/>
        </w:rPr>
        <w:t>: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PROCEDENCIA</w:t>
      </w:r>
      <w:r w:rsidRPr="00BB73A7">
        <w:rPr>
          <w:rFonts w:ascii="Bookman Old Style" w:hAnsi="Bookman Old Style"/>
          <w:color w:val="000000"/>
          <w:sz w:val="22"/>
          <w:szCs w:val="22"/>
        </w:rPr>
        <w:t>: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TRANSPORTISTA</w:t>
      </w:r>
      <w:r w:rsidRPr="00BB73A7">
        <w:rPr>
          <w:rFonts w:ascii="Bookman Old Style" w:hAnsi="Bookman Old Style"/>
          <w:color w:val="000000"/>
          <w:sz w:val="22"/>
          <w:szCs w:val="22"/>
        </w:rPr>
        <w:t>: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PAIS DEL TRANSP</w:t>
      </w:r>
      <w:r w:rsidRPr="00BB73A7">
        <w:rPr>
          <w:rFonts w:ascii="Bookman Old Style" w:hAnsi="Bookman Old Style"/>
          <w:color w:val="000000"/>
          <w:sz w:val="22"/>
          <w:szCs w:val="22"/>
        </w:rPr>
        <w:t>: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COMENTARIOS</w:t>
      </w:r>
      <w:r w:rsidRPr="00BB73A7">
        <w:rPr>
          <w:rFonts w:ascii="Bookman Old Style" w:hAnsi="Bookman Old Style"/>
          <w:color w:val="000000"/>
          <w:sz w:val="22"/>
          <w:szCs w:val="22"/>
        </w:rPr>
        <w:t>: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FECHA PRESENTA</w:t>
      </w:r>
      <w:r w:rsidRPr="00BB73A7">
        <w:rPr>
          <w:rFonts w:ascii="Bookman Old Style" w:hAnsi="Bookman Old Style"/>
          <w:color w:val="000000"/>
          <w:sz w:val="22"/>
          <w:szCs w:val="22"/>
        </w:rPr>
        <w:t>: Fecha de presentación de la carpeta,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PLAZO REZAGO</w:t>
      </w:r>
      <w:r w:rsidRPr="00BB73A7">
        <w:rPr>
          <w:rFonts w:ascii="Bookman Old Style" w:hAnsi="Bookman Old Style"/>
          <w:color w:val="000000"/>
          <w:sz w:val="22"/>
          <w:szCs w:val="22"/>
        </w:rPr>
        <w:t>: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TERCERA PUBLIC.</w:t>
      </w:r>
      <w:r w:rsidRPr="00BB73A7">
        <w:rPr>
          <w:rFonts w:ascii="Bookman Old Style" w:hAnsi="Bookman Old Style"/>
          <w:color w:val="000000"/>
          <w:sz w:val="22"/>
          <w:szCs w:val="22"/>
        </w:rPr>
        <w:t>: Fecha de la tercera publicación,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BOLETIN NUMERO</w:t>
      </w:r>
      <w:r w:rsidRPr="00BB73A7">
        <w:rPr>
          <w:rFonts w:ascii="Bookman Old Style" w:hAnsi="Bookman Old Style"/>
          <w:color w:val="000000"/>
          <w:sz w:val="22"/>
          <w:szCs w:val="22"/>
        </w:rPr>
        <w:t>: Número del boletín de la tercera publicación,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DESCONSOLIDADO</w:t>
      </w:r>
      <w:r w:rsidRPr="00BB73A7">
        <w:rPr>
          <w:rFonts w:ascii="Bookman Old Style" w:hAnsi="Bookman Old Style"/>
          <w:color w:val="000000"/>
          <w:sz w:val="22"/>
          <w:szCs w:val="22"/>
        </w:rPr>
        <w:t>: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DOC. CONSOLIDADO</w:t>
      </w:r>
      <w:r w:rsidRPr="00BB73A7">
        <w:rPr>
          <w:rFonts w:ascii="Bookman Old Style" w:hAnsi="Bookman Old Style"/>
          <w:color w:val="000000"/>
          <w:sz w:val="22"/>
          <w:szCs w:val="22"/>
        </w:rPr>
        <w:t>: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MANI DESCONSOLIDADO</w:t>
      </w:r>
      <w:r w:rsidRPr="00BB73A7">
        <w:rPr>
          <w:rFonts w:ascii="Bookman Old Style" w:hAnsi="Bookman Old Style"/>
          <w:color w:val="000000"/>
          <w:sz w:val="22"/>
          <w:szCs w:val="22"/>
        </w:rPr>
        <w:t>: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MEDIO DE TRANSPORTE</w:t>
      </w:r>
      <w:r w:rsidRPr="00BB73A7">
        <w:rPr>
          <w:rFonts w:ascii="Bookman Old Style" w:hAnsi="Bookman Old Style"/>
          <w:color w:val="000000"/>
          <w:sz w:val="22"/>
          <w:szCs w:val="22"/>
        </w:rPr>
        <w:t>: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NACIONALIDAD</w:t>
      </w:r>
      <w:r w:rsidRPr="00BB73A7">
        <w:rPr>
          <w:rFonts w:ascii="Bookman Old Style" w:hAnsi="Bookman Old Style"/>
          <w:color w:val="000000"/>
          <w:sz w:val="22"/>
          <w:szCs w:val="22"/>
        </w:rPr>
        <w:t>: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LUGAR DE GIRO</w:t>
      </w:r>
      <w:r w:rsidRPr="00BB73A7">
        <w:rPr>
          <w:rFonts w:ascii="Bookman Old Style" w:hAnsi="Bookman Old Style"/>
          <w:color w:val="000000"/>
          <w:sz w:val="22"/>
          <w:szCs w:val="22"/>
        </w:rPr>
        <w:t>: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NOMBRE BUQUE</w:t>
      </w:r>
      <w:r w:rsidRPr="00BB73A7">
        <w:rPr>
          <w:rFonts w:ascii="Bookman Old Style" w:hAnsi="Bookman Old Style"/>
          <w:color w:val="000000"/>
          <w:sz w:val="22"/>
          <w:szCs w:val="22"/>
        </w:rPr>
        <w:t>: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IMPORTACION</w:t>
      </w:r>
      <w:r w:rsidRPr="00BB73A7">
        <w:rPr>
          <w:rFonts w:ascii="Bookman Old Style" w:hAnsi="Bookman Old Style"/>
          <w:color w:val="000000"/>
          <w:sz w:val="22"/>
          <w:szCs w:val="22"/>
        </w:rPr>
        <w:t>: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u w:val="single"/>
        </w:rPr>
      </w:pPr>
      <w:r w:rsidRPr="00BB73A7">
        <w:rPr>
          <w:rFonts w:ascii="Bookman Old Style" w:hAnsi="Bookman Old Style"/>
          <w:color w:val="000000"/>
          <w:sz w:val="22"/>
          <w:szCs w:val="22"/>
          <w:u w:val="single"/>
        </w:rPr>
        <w:t>TITULO DE TRANSPORTE</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lastRenderedPageBreak/>
        <w:t>PUERTO + CONOCIMIENTO</w:t>
      </w:r>
      <w:r w:rsidRPr="00BB73A7">
        <w:rPr>
          <w:rFonts w:ascii="Bookman Old Style" w:hAnsi="Bookman Old Style"/>
          <w:color w:val="000000"/>
          <w:sz w:val="22"/>
          <w:szCs w:val="22"/>
        </w:rPr>
        <w:t>: Identificador del documento de transporte, si se ingresó el identificador de la declaración sumaria (MANI) será visualizado, sino debe ingresarse.</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MANI</w:t>
      </w:r>
      <w:r w:rsidRPr="00BB73A7">
        <w:rPr>
          <w:rFonts w:ascii="Bookman Old Style" w:hAnsi="Bookman Old Style"/>
          <w:color w:val="000000"/>
          <w:sz w:val="22"/>
          <w:szCs w:val="22"/>
        </w:rPr>
        <w:t>: Número de registro y letra clave del manifiesto, tiene el mismo tratamiento que el campo anterior.</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MARCA</w:t>
      </w:r>
      <w:r w:rsidRPr="00BB73A7">
        <w:rPr>
          <w:rFonts w:ascii="Bookman Old Style" w:hAnsi="Bookman Old Style"/>
          <w:color w:val="000000"/>
          <w:sz w:val="22"/>
          <w:szCs w:val="22"/>
        </w:rPr>
        <w:t>: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CONSIGNATARIO</w:t>
      </w:r>
      <w:r w:rsidRPr="00BB73A7">
        <w:rPr>
          <w:rFonts w:ascii="Bookman Old Style" w:hAnsi="Bookman Old Style"/>
          <w:color w:val="000000"/>
          <w:sz w:val="22"/>
          <w:szCs w:val="22"/>
        </w:rPr>
        <w:t>: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NOTIFICAR A</w:t>
      </w:r>
      <w:r w:rsidRPr="00BB73A7">
        <w:rPr>
          <w:rFonts w:ascii="Bookman Old Style" w:hAnsi="Bookman Old Style"/>
          <w:color w:val="000000"/>
          <w:sz w:val="22"/>
          <w:szCs w:val="22"/>
        </w:rPr>
        <w:t>: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 xml:space="preserve">INGRESADO A </w:t>
      </w:r>
      <w:proofErr w:type="gramStart"/>
      <w:r w:rsidRPr="00BB73A7">
        <w:rPr>
          <w:rFonts w:ascii="Bookman Old Style" w:hAnsi="Bookman Old Style"/>
          <w:color w:val="000000"/>
          <w:sz w:val="22"/>
          <w:szCs w:val="22"/>
          <w:u w:val="single"/>
        </w:rPr>
        <w:t>DEPOSITO</w:t>
      </w:r>
      <w:proofErr w:type="gramEnd"/>
      <w:r w:rsidRPr="00BB73A7">
        <w:rPr>
          <w:rFonts w:ascii="Bookman Old Style" w:hAnsi="Bookman Old Style"/>
          <w:color w:val="000000"/>
          <w:sz w:val="22"/>
          <w:szCs w:val="22"/>
        </w:rPr>
        <w:t>: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COMEN</w:t>
      </w:r>
      <w:r w:rsidRPr="00BB73A7">
        <w:rPr>
          <w:rFonts w:ascii="Bookman Old Style" w:hAnsi="Bookman Old Style"/>
          <w:color w:val="000000"/>
          <w:sz w:val="22"/>
          <w:szCs w:val="22"/>
        </w:rPr>
        <w:t>: Comentario,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CO</w:t>
      </w:r>
      <w:r w:rsidRPr="00BB73A7">
        <w:rPr>
          <w:rFonts w:ascii="Bookman Old Style" w:hAnsi="Bookman Old Style"/>
          <w:color w:val="000000"/>
          <w:sz w:val="22"/>
          <w:szCs w:val="22"/>
        </w:rPr>
        <w:t xml:space="preserve">: Indicador de </w:t>
      </w:r>
      <w:proofErr w:type="spellStart"/>
      <w:r w:rsidRPr="00BB73A7">
        <w:rPr>
          <w:rFonts w:ascii="Bookman Old Style" w:hAnsi="Bookman Old Style"/>
          <w:color w:val="000000"/>
          <w:sz w:val="22"/>
          <w:szCs w:val="22"/>
        </w:rPr>
        <w:t>doc</w:t>
      </w:r>
      <w:proofErr w:type="spellEnd"/>
      <w:r w:rsidRPr="00BB73A7">
        <w:rPr>
          <w:rFonts w:ascii="Bookman Old Style" w:hAnsi="Bookman Old Style"/>
          <w:color w:val="000000"/>
          <w:sz w:val="22"/>
          <w:szCs w:val="22"/>
        </w:rPr>
        <w:t xml:space="preserve"> consolidado,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BL</w:t>
      </w:r>
      <w:r w:rsidRPr="00BB73A7">
        <w:rPr>
          <w:rFonts w:ascii="Bookman Old Style" w:hAnsi="Bookman Old Style"/>
          <w:color w:val="000000"/>
          <w:sz w:val="22"/>
          <w:szCs w:val="22"/>
        </w:rPr>
        <w:t>: Indicador de bloqueo,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TR</w:t>
      </w:r>
      <w:r w:rsidRPr="00BB73A7">
        <w:rPr>
          <w:rFonts w:ascii="Bookman Old Style" w:hAnsi="Bookman Old Style"/>
          <w:color w:val="000000"/>
          <w:sz w:val="22"/>
          <w:szCs w:val="22"/>
        </w:rPr>
        <w:t>: Indicador de tránsito,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IR</w:t>
      </w:r>
      <w:r w:rsidRPr="00BB73A7">
        <w:rPr>
          <w:rFonts w:ascii="Bookman Old Style" w:hAnsi="Bookman Old Style"/>
          <w:color w:val="000000"/>
          <w:sz w:val="22"/>
          <w:szCs w:val="22"/>
        </w:rPr>
        <w:t>: Indicador de irregularidad,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u w:val="single"/>
        </w:rPr>
      </w:pPr>
      <w:r w:rsidRPr="00BB73A7">
        <w:rPr>
          <w:rFonts w:ascii="Bookman Old Style" w:hAnsi="Bookman Old Style"/>
          <w:color w:val="000000"/>
          <w:sz w:val="22"/>
          <w:szCs w:val="22"/>
          <w:u w:val="single"/>
        </w:rPr>
        <w:t>RENGLON DE MERCADERIA</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COD.EMB.</w:t>
      </w:r>
      <w:r w:rsidRPr="00BB73A7">
        <w:rPr>
          <w:rFonts w:ascii="Bookman Old Style" w:hAnsi="Bookman Old Style"/>
          <w:color w:val="000000"/>
          <w:sz w:val="22"/>
          <w:szCs w:val="22"/>
        </w:rPr>
        <w:t>: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T</w:t>
      </w:r>
      <w:r w:rsidRPr="00BB73A7">
        <w:rPr>
          <w:rFonts w:ascii="Bookman Old Style" w:hAnsi="Bookman Old Style"/>
          <w:color w:val="000000"/>
          <w:sz w:val="22"/>
          <w:szCs w:val="22"/>
        </w:rPr>
        <w:t>: tipo de embalaje,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C</w:t>
      </w:r>
      <w:r w:rsidRPr="00BB73A7">
        <w:rPr>
          <w:rFonts w:ascii="Bookman Old Style" w:hAnsi="Bookman Old Style"/>
          <w:color w:val="000000"/>
          <w:sz w:val="22"/>
          <w:szCs w:val="22"/>
        </w:rPr>
        <w:t>: Condición de contenedor,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NATURALEZA DE LA MERCADERIA</w:t>
      </w:r>
      <w:r w:rsidRPr="00BB73A7">
        <w:rPr>
          <w:rFonts w:ascii="Bookman Old Style" w:hAnsi="Bookman Old Style"/>
          <w:color w:val="000000"/>
          <w:sz w:val="22"/>
          <w:szCs w:val="22"/>
        </w:rPr>
        <w:t>: Naturaleza de la mercadería,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NUMERO DE LOS BULTOS</w:t>
      </w:r>
      <w:r w:rsidRPr="00BB73A7">
        <w:rPr>
          <w:rFonts w:ascii="Bookman Old Style" w:hAnsi="Bookman Old Style"/>
          <w:color w:val="000000"/>
          <w:sz w:val="22"/>
          <w:szCs w:val="22"/>
        </w:rPr>
        <w:t>: Número de los bultos,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CANTIDAD DECLARADA</w:t>
      </w:r>
      <w:r w:rsidRPr="00BB73A7">
        <w:rPr>
          <w:rFonts w:ascii="Bookman Old Style" w:hAnsi="Bookman Old Style"/>
          <w:color w:val="000000"/>
          <w:sz w:val="22"/>
          <w:szCs w:val="22"/>
        </w:rPr>
        <w:t>: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PESO/VOLUMEN</w:t>
      </w:r>
      <w:r w:rsidRPr="00BB73A7">
        <w:rPr>
          <w:rFonts w:ascii="Bookman Old Style" w:hAnsi="Bookman Old Style"/>
          <w:color w:val="000000"/>
          <w:sz w:val="22"/>
          <w:szCs w:val="22"/>
        </w:rPr>
        <w:t>: Peso volumen afectado,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UM</w:t>
      </w:r>
      <w:r w:rsidRPr="00BB73A7">
        <w:rPr>
          <w:rFonts w:ascii="Bookman Old Style" w:hAnsi="Bookman Old Style"/>
          <w:color w:val="000000"/>
          <w:sz w:val="22"/>
          <w:szCs w:val="22"/>
        </w:rPr>
        <w:t>: Código de la unidad de medida de la mercadería.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SOBRANTES/FALTANTES</w:t>
      </w:r>
      <w:r w:rsidRPr="00BB73A7">
        <w:rPr>
          <w:rFonts w:ascii="Bookman Old Style" w:hAnsi="Bookman Old Style"/>
          <w:color w:val="000000"/>
          <w:sz w:val="22"/>
          <w:szCs w:val="22"/>
        </w:rPr>
        <w:t>: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CANTIDAD AFECTADA</w:t>
      </w:r>
      <w:r w:rsidRPr="00BB73A7">
        <w:rPr>
          <w:rFonts w:ascii="Bookman Old Style" w:hAnsi="Bookman Old Style"/>
          <w:color w:val="000000"/>
          <w:sz w:val="22"/>
          <w:szCs w:val="22"/>
        </w:rPr>
        <w:t>: Visualizada.</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COMENTARIOS</w:t>
      </w:r>
      <w:r w:rsidRPr="00BB73A7">
        <w:rPr>
          <w:rFonts w:ascii="Bookman Old Style" w:hAnsi="Bookman Old Style"/>
          <w:color w:val="000000"/>
          <w:sz w:val="22"/>
          <w:szCs w:val="22"/>
        </w:rPr>
        <w:t>: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u w:val="single"/>
        </w:rPr>
      </w:pPr>
      <w:r w:rsidRPr="00BB73A7">
        <w:rPr>
          <w:rFonts w:ascii="Bookman Old Style" w:hAnsi="Bookman Old Style"/>
          <w:color w:val="000000"/>
          <w:sz w:val="22"/>
          <w:szCs w:val="22"/>
          <w:u w:val="single"/>
        </w:rPr>
        <w:t>EVENTO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lastRenderedPageBreak/>
        <w:t>Entendemos por evento, como el sistema de referencia de todas las operaciones hechas sobre la mercadería, luego del registro del manifiesto.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El procedimiento de consulta de un evento es el siguiente, el operador se posicionará en el campo que identifica al documento de transporte y presionando las teclas "PF2" y "KP5" se visualizará en pantalla los datos que se detallan a continuación:</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EVENTO</w:t>
      </w:r>
      <w:r w:rsidRPr="00BB73A7">
        <w:rPr>
          <w:rFonts w:ascii="Bookman Old Style" w:hAnsi="Bookman Old Style"/>
          <w:color w:val="000000"/>
          <w:sz w:val="22"/>
          <w:szCs w:val="22"/>
        </w:rPr>
        <w:t>: Descripción del evento,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IDENTIFICADOR</w:t>
      </w:r>
      <w:r w:rsidRPr="00BB73A7">
        <w:rPr>
          <w:rFonts w:ascii="Bookman Old Style" w:hAnsi="Bookman Old Style"/>
          <w:color w:val="000000"/>
          <w:sz w:val="22"/>
          <w:szCs w:val="22"/>
        </w:rPr>
        <w:t>: Identificador de la Declaración Sumaria donde se registra el evento,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FECHA Y HORA</w:t>
      </w:r>
      <w:r w:rsidRPr="00BB73A7">
        <w:rPr>
          <w:rFonts w:ascii="Bookman Old Style" w:hAnsi="Bookman Old Style"/>
          <w:color w:val="000000"/>
          <w:sz w:val="22"/>
          <w:szCs w:val="22"/>
        </w:rPr>
        <w:t>: Fecha y hora del evento, visualizado.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HABILITADO</w:t>
      </w:r>
      <w:r w:rsidRPr="00BB73A7">
        <w:rPr>
          <w:rFonts w:ascii="Bookman Old Style" w:hAnsi="Bookman Old Style"/>
          <w:color w:val="000000"/>
          <w:sz w:val="22"/>
          <w:szCs w:val="22"/>
        </w:rPr>
        <w:t>: Matrícula del habilitado, visualizado.</w:t>
      </w:r>
    </w:p>
    <w:p w:rsidR="00BB73A7" w:rsidRPr="00BB73A7" w:rsidRDefault="00BB73A7" w:rsidP="00BB73A7">
      <w:pPr>
        <w:pStyle w:val="NormalWeb"/>
        <w:spacing w:before="115" w:beforeAutospacing="0" w:after="230" w:afterAutospacing="0"/>
        <w:ind w:left="461"/>
        <w:jc w:val="both"/>
        <w:rPr>
          <w:rFonts w:ascii="Bookman Old Style" w:hAnsi="Bookman Old Style"/>
          <w:b/>
          <w:bCs/>
          <w:color w:val="000000"/>
          <w:sz w:val="22"/>
          <w:szCs w:val="22"/>
        </w:rPr>
      </w:pPr>
      <w:r w:rsidRPr="00BB73A7">
        <w:rPr>
          <w:rFonts w:ascii="Bookman Old Style" w:hAnsi="Bookman Old Style"/>
          <w:b/>
          <w:bCs/>
          <w:color w:val="000000"/>
          <w:sz w:val="22"/>
          <w:szCs w:val="22"/>
        </w:rPr>
        <w:t>REGISTRO DE UNA SOLICITUD</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El Agente de Transporte Aduanero podrá solicitar la Permanencia a Bordo de una mercadería declarada en el Manifiesto de Carga o por el contrario la Descarga, si se manifestó en la carátula Permanencia a Bordo.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En ambos casos el Manifiesto de Carga deberá estar en estado "REGISTRADO".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 </w:t>
      </w:r>
      <w:r w:rsidRPr="00BB73A7">
        <w:rPr>
          <w:rFonts w:ascii="Bookman Old Style" w:hAnsi="Bookman Old Style"/>
          <w:color w:val="000000"/>
          <w:sz w:val="22"/>
          <w:szCs w:val="22"/>
          <w:u w:val="single"/>
        </w:rPr>
        <w:t>PERMANENCIA A BORDO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Deberá acceder a la pantalla "Registro de una Solicitud", que a continuación se detalla:</w:t>
      </w:r>
    </w:p>
    <w:p w:rsidR="00BB73A7" w:rsidRPr="00BB73A7" w:rsidRDefault="00BB73A7" w:rsidP="00BB73A7">
      <w:pPr>
        <w:jc w:val="both"/>
        <w:rPr>
          <w:rFonts w:ascii="Bookman Old Style" w:hAnsi="Bookman Old Style"/>
        </w:rPr>
      </w:pPr>
      <w:r w:rsidRPr="00BB73A7">
        <w:rPr>
          <w:rFonts w:ascii="Bookman Old Style" w:hAnsi="Bookman Old Style"/>
          <w:noProof/>
          <w:lang w:eastAsia="es-AR"/>
        </w:rPr>
        <w:drawing>
          <wp:inline distT="0" distB="0" distL="0" distR="0">
            <wp:extent cx="5588635" cy="2926080"/>
            <wp:effectExtent l="19050" t="0" r="0" b="0"/>
            <wp:docPr id="19" name="Imagen 19" descr="http://servicios.infoleg.gob.ar/infolegInternet/anexos/30000-34999/33405/res19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ervicios.infoleg.gob.ar/infolegInternet/anexos/30000-34999/33405/res1931-7.jpg"/>
                    <pic:cNvPicPr>
                      <a:picLocks noChangeAspect="1" noChangeArrowheads="1"/>
                    </pic:cNvPicPr>
                  </pic:nvPicPr>
                  <pic:blipFill>
                    <a:blip r:embed="rId10"/>
                    <a:srcRect/>
                    <a:stretch>
                      <a:fillRect/>
                    </a:stretch>
                  </pic:blipFill>
                  <pic:spPr bwMode="auto">
                    <a:xfrm>
                      <a:off x="0" y="0"/>
                      <a:ext cx="5588635" cy="2926080"/>
                    </a:xfrm>
                    <a:prstGeom prst="rect">
                      <a:avLst/>
                    </a:prstGeom>
                    <a:noFill/>
                    <a:ln w="9525">
                      <a:noFill/>
                      <a:miter lim="800000"/>
                      <a:headEnd/>
                      <a:tailEnd/>
                    </a:ln>
                  </pic:spPr>
                </pic:pic>
              </a:graphicData>
            </a:graphic>
          </wp:inline>
        </w:drawing>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En esta pantalla deberá ingresar el código del tipo de Solicitud, que en este caso es "PEBO".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lastRenderedPageBreak/>
        <w:t xml:space="preserve">Se ingresará el número de Manifiesto que corresponda al conocimiento a afectar, desplegando el sistema todos los datos generales del Manifiesto, una vez finalizado se validará la carátula, asignándole el sistema el N° y letra </w:t>
      </w:r>
      <w:proofErr w:type="spellStart"/>
      <w:r w:rsidRPr="00BB73A7">
        <w:rPr>
          <w:rFonts w:ascii="Bookman Old Style" w:hAnsi="Bookman Old Style"/>
          <w:color w:val="000000"/>
          <w:sz w:val="22"/>
          <w:szCs w:val="22"/>
        </w:rPr>
        <w:t>identificatoria</w:t>
      </w:r>
      <w:proofErr w:type="spellEnd"/>
      <w:r w:rsidRPr="00BB73A7">
        <w:rPr>
          <w:rFonts w:ascii="Bookman Old Style" w:hAnsi="Bookman Old Style"/>
          <w:color w:val="000000"/>
          <w:sz w:val="22"/>
          <w:szCs w:val="22"/>
        </w:rPr>
        <w:t xml:space="preserve"> de la Solicitud.</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A continuación se pasará a la pantalla Título de Transporte, que es la siguiente:</w:t>
      </w:r>
    </w:p>
    <w:p w:rsidR="00BB73A7" w:rsidRPr="00BB73A7" w:rsidRDefault="00BB73A7" w:rsidP="00BB73A7">
      <w:pPr>
        <w:jc w:val="both"/>
        <w:rPr>
          <w:rFonts w:ascii="Bookman Old Style" w:hAnsi="Bookman Old Style"/>
        </w:rPr>
      </w:pPr>
      <w:r w:rsidRPr="00BB73A7">
        <w:rPr>
          <w:rFonts w:ascii="Bookman Old Style" w:hAnsi="Bookman Old Style"/>
          <w:noProof/>
          <w:lang w:eastAsia="es-AR"/>
        </w:rPr>
        <w:drawing>
          <wp:inline distT="0" distB="0" distL="0" distR="0">
            <wp:extent cx="5612130" cy="2913016"/>
            <wp:effectExtent l="19050" t="0" r="7620" b="0"/>
            <wp:docPr id="22" name="Imagen 22" descr="http://servicios.infoleg.gob.ar/infolegInternet/anexos/30000-34999/33405/res193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rvicios.infoleg.gob.ar/infolegInternet/anexos/30000-34999/33405/res1931-8.jpg"/>
                    <pic:cNvPicPr>
                      <a:picLocks noChangeAspect="1" noChangeArrowheads="1"/>
                    </pic:cNvPicPr>
                  </pic:nvPicPr>
                  <pic:blipFill>
                    <a:blip r:embed="rId11"/>
                    <a:srcRect/>
                    <a:stretch>
                      <a:fillRect/>
                    </a:stretch>
                  </pic:blipFill>
                  <pic:spPr bwMode="auto">
                    <a:xfrm>
                      <a:off x="0" y="0"/>
                      <a:ext cx="5612130" cy="2913016"/>
                    </a:xfrm>
                    <a:prstGeom prst="rect">
                      <a:avLst/>
                    </a:prstGeom>
                    <a:noFill/>
                    <a:ln w="9525">
                      <a:noFill/>
                      <a:miter lim="800000"/>
                      <a:headEnd/>
                      <a:tailEnd/>
                    </a:ln>
                  </pic:spPr>
                </pic:pic>
              </a:graphicData>
            </a:graphic>
          </wp:inline>
        </w:drawing>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Se ingresarán los datos del Documento de Transporte, el código de Puerto y Nº de Conocimiento, el sistema desplegará los datos cargados correspondientes a ese conocimiento, de resultar conforme se procederá a la validación.</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Posteriormente se vuelve a la pantalla de la "Carátula" y se cambia el estado "EN CURSO" por "REGISTRADO"; quedando cancelado el Titulo de Transporte.</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Esta Solicitud será intervenida por el servicio aduanero, que le dará el estado de "PRESENTADO".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 </w:t>
      </w:r>
      <w:r w:rsidRPr="00BB73A7">
        <w:rPr>
          <w:rFonts w:ascii="Bookman Old Style" w:hAnsi="Bookman Old Style"/>
          <w:color w:val="000000"/>
          <w:sz w:val="22"/>
          <w:szCs w:val="22"/>
          <w:u w:val="single"/>
        </w:rPr>
        <w:t>DESCARGA DE UNA PERMANENCIA A BORDO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Se accederá a la pantalla "Registro de una Solicitud", colocar el código identificador de la Solicitud en este caso "DESC", detallado en el punto precedente.</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 xml:space="preserve">Se colocará el número del Manifiesto al que corresponda realizar la afectación, desplegando en pantalla todos los datos del manifiesto ingresado, una vez finalizado se validará la carátula asignándole el sistema el N° y letra </w:t>
      </w:r>
      <w:proofErr w:type="spellStart"/>
      <w:r w:rsidRPr="00BB73A7">
        <w:rPr>
          <w:rFonts w:ascii="Bookman Old Style" w:hAnsi="Bookman Old Style"/>
          <w:color w:val="000000"/>
          <w:sz w:val="22"/>
          <w:szCs w:val="22"/>
        </w:rPr>
        <w:t>identificatoria</w:t>
      </w:r>
      <w:proofErr w:type="spellEnd"/>
      <w:r w:rsidRPr="00BB73A7">
        <w:rPr>
          <w:rFonts w:ascii="Bookman Old Style" w:hAnsi="Bookman Old Style"/>
          <w:color w:val="000000"/>
          <w:sz w:val="22"/>
          <w:szCs w:val="22"/>
        </w:rPr>
        <w:t xml:space="preserve"> de la Solicitud.</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A continuación se pasará a la próxima pantalla y se ingresarán los datos del nuevo conocimiento a afectar; siguiendo las instrucciones del presente Anexo "Registro de un Manifiesto"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1</w:t>
      </w:r>
      <w:r w:rsidRPr="00BB73A7">
        <w:rPr>
          <w:rFonts w:ascii="Bookman Old Style" w:hAnsi="Bookman Old Style"/>
          <w:color w:val="000000"/>
          <w:sz w:val="22"/>
          <w:szCs w:val="22"/>
          <w:vertAlign w:val="superscript"/>
        </w:rPr>
        <w:t>er.</w:t>
      </w:r>
      <w:r w:rsidRPr="00BB73A7">
        <w:rPr>
          <w:rFonts w:ascii="Bookman Old Style" w:hAnsi="Bookman Old Style"/>
          <w:color w:val="000000"/>
          <w:sz w:val="22"/>
          <w:szCs w:val="22"/>
        </w:rPr>
        <w:t> Bloque - Título de Transporte</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lastRenderedPageBreak/>
        <w:t>2</w:t>
      </w:r>
      <w:r w:rsidRPr="00BB73A7">
        <w:rPr>
          <w:rFonts w:ascii="Bookman Old Style" w:hAnsi="Bookman Old Style"/>
          <w:color w:val="000000"/>
          <w:sz w:val="22"/>
          <w:szCs w:val="22"/>
          <w:vertAlign w:val="superscript"/>
        </w:rPr>
        <w:t>do.</w:t>
      </w:r>
      <w:r w:rsidRPr="00BB73A7">
        <w:rPr>
          <w:rFonts w:ascii="Bookman Old Style" w:hAnsi="Bookman Old Style"/>
          <w:color w:val="000000"/>
          <w:sz w:val="22"/>
          <w:szCs w:val="22"/>
        </w:rPr>
        <w:t> Bloque - Renglón de la Mercadería.</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Se validará; la información ingresada. Posteriormente, se vuelve a la pantalla de la "Carátula", cambiando el estado "EN CURSO" por "REGISTRADO".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Esta Solicitud será intervenida por el servicio aduanero, que le dará el estado de "PRESENTADO".</w:t>
      </w:r>
    </w:p>
    <w:p w:rsidR="00BB73A7" w:rsidRPr="00BB73A7" w:rsidRDefault="00BB73A7" w:rsidP="00BB73A7">
      <w:pPr>
        <w:pStyle w:val="NormalWeb"/>
        <w:spacing w:before="115" w:beforeAutospacing="0" w:after="230" w:afterAutospacing="0"/>
        <w:ind w:left="461"/>
        <w:jc w:val="both"/>
        <w:rPr>
          <w:rFonts w:ascii="Bookman Old Style" w:hAnsi="Bookman Old Style"/>
          <w:b/>
          <w:bCs/>
          <w:color w:val="000000"/>
          <w:sz w:val="22"/>
          <w:szCs w:val="22"/>
          <w:u w:val="single"/>
        </w:rPr>
      </w:pPr>
      <w:r w:rsidRPr="00BB73A7">
        <w:rPr>
          <w:rFonts w:ascii="Bookman Old Style" w:hAnsi="Bookman Old Style"/>
          <w:b/>
          <w:bCs/>
          <w:color w:val="000000"/>
          <w:sz w:val="22"/>
          <w:szCs w:val="22"/>
          <w:u w:val="single"/>
        </w:rPr>
        <w:t>2 SERVICIO ADUANERO</w:t>
      </w:r>
    </w:p>
    <w:p w:rsidR="00BB73A7" w:rsidRPr="00BB73A7" w:rsidRDefault="00BB73A7" w:rsidP="00BB73A7">
      <w:pPr>
        <w:pStyle w:val="NormalWeb"/>
        <w:spacing w:before="115" w:beforeAutospacing="0" w:after="230" w:afterAutospacing="0"/>
        <w:ind w:left="461"/>
        <w:jc w:val="both"/>
        <w:rPr>
          <w:rFonts w:ascii="Bookman Old Style" w:hAnsi="Bookman Old Style"/>
          <w:b/>
          <w:bCs/>
          <w:color w:val="000000"/>
          <w:sz w:val="22"/>
          <w:szCs w:val="22"/>
          <w:u w:val="single"/>
        </w:rPr>
      </w:pPr>
      <w:r w:rsidRPr="00BB73A7">
        <w:rPr>
          <w:rFonts w:ascii="Bookman Old Style" w:hAnsi="Bookman Old Style"/>
          <w:b/>
          <w:bCs/>
          <w:color w:val="000000"/>
          <w:sz w:val="22"/>
          <w:szCs w:val="22"/>
          <w:u w:val="single"/>
        </w:rPr>
        <w:t>PRESENTAR CARPETA</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proofErr w:type="spellStart"/>
      <w:r w:rsidRPr="00BB73A7">
        <w:rPr>
          <w:rFonts w:ascii="Bookman Old Style" w:hAnsi="Bookman Old Style"/>
          <w:color w:val="000000"/>
          <w:sz w:val="22"/>
          <w:szCs w:val="22"/>
        </w:rPr>
        <w:t>Recepcionado</w:t>
      </w:r>
      <w:proofErr w:type="spellEnd"/>
      <w:r w:rsidRPr="00BB73A7">
        <w:rPr>
          <w:rFonts w:ascii="Bookman Old Style" w:hAnsi="Bookman Old Style"/>
          <w:color w:val="000000"/>
          <w:sz w:val="22"/>
          <w:szCs w:val="22"/>
        </w:rPr>
        <w:t xml:space="preserve"> el manifiesto original por la aduana el agente aduanero procederá a registrar en el sistema la presentación del manifiesto, el estado del mismo pasa a ser "PRESENTADO" y califica la mercadería como autorizada a ingresar a depósito.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El agente, de transporte podrá solicitar ante la Aduana las siguientes operaciones:</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 Anulación del manifiesto, su estado pasa a ser "ANULADO", solo podrá anularse si no sufrió ninguna destinación.</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 Una reimpresión del formulario jurídico que llevará la inscripción "REIMPRESION", en el caso que la impresión del ejemplar original haya sido defectuoso o no haya sido emitida por problemas en la impresora.</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El agente aduanero procederá a realizar la Presentación del manifiesto, seleccionando en la terminal la opción "PRESENTAR CARPETA" se accede a la carátula del manifiesto cuyo formato es el siguiente:</w:t>
      </w:r>
    </w:p>
    <w:p w:rsidR="00BB73A7" w:rsidRPr="00BB73A7" w:rsidRDefault="00BB73A7" w:rsidP="00BB73A7">
      <w:pPr>
        <w:jc w:val="both"/>
        <w:rPr>
          <w:rFonts w:ascii="Bookman Old Style" w:hAnsi="Bookman Old Style"/>
        </w:rPr>
      </w:pPr>
      <w:r w:rsidRPr="00BB73A7">
        <w:rPr>
          <w:rFonts w:ascii="Bookman Old Style" w:hAnsi="Bookman Old Style"/>
          <w:noProof/>
          <w:lang w:eastAsia="es-AR"/>
        </w:rPr>
        <w:drawing>
          <wp:inline distT="0" distB="0" distL="0" distR="0">
            <wp:extent cx="5612130" cy="2769396"/>
            <wp:effectExtent l="19050" t="0" r="7620" b="0"/>
            <wp:docPr id="25" name="Imagen 25" descr="http://servicios.infoleg.gob.ar/infolegInternet/anexos/30000-34999/33405/res19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ervicios.infoleg.gob.ar/infolegInternet/anexos/30000-34999/33405/res1931-9.jpg"/>
                    <pic:cNvPicPr>
                      <a:picLocks noChangeAspect="1" noChangeArrowheads="1"/>
                    </pic:cNvPicPr>
                  </pic:nvPicPr>
                  <pic:blipFill>
                    <a:blip r:embed="rId12"/>
                    <a:srcRect/>
                    <a:stretch>
                      <a:fillRect/>
                    </a:stretch>
                  </pic:blipFill>
                  <pic:spPr bwMode="auto">
                    <a:xfrm>
                      <a:off x="0" y="0"/>
                      <a:ext cx="5612130" cy="2769396"/>
                    </a:xfrm>
                    <a:prstGeom prst="rect">
                      <a:avLst/>
                    </a:prstGeom>
                    <a:noFill/>
                    <a:ln w="9525">
                      <a:noFill/>
                      <a:miter lim="800000"/>
                      <a:headEnd/>
                      <a:tailEnd/>
                    </a:ln>
                  </pic:spPr>
                </pic:pic>
              </a:graphicData>
            </a:graphic>
          </wp:inline>
        </w:drawing>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Los datos a ingresar en la pantalla anterior son los descritos a continuación:</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TIPO</w:t>
      </w:r>
      <w:r w:rsidRPr="00BB73A7">
        <w:rPr>
          <w:rFonts w:ascii="Bookman Old Style" w:hAnsi="Bookman Old Style"/>
          <w:color w:val="000000"/>
          <w:sz w:val="22"/>
          <w:szCs w:val="22"/>
        </w:rPr>
        <w:t>: Tipo de declaración sumaria en nuestro caso MANIFIESTO (MANI)</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lastRenderedPageBreak/>
        <w:t>NUMERO</w:t>
      </w:r>
      <w:r w:rsidRPr="00BB73A7">
        <w:rPr>
          <w:rFonts w:ascii="Bookman Old Style" w:hAnsi="Bookman Old Style"/>
          <w:color w:val="000000"/>
          <w:sz w:val="22"/>
          <w:szCs w:val="22"/>
        </w:rPr>
        <w:t>: Numero de manifiesta original que se presenta ante la Aduana.</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LETRA</w:t>
      </w:r>
      <w:r w:rsidRPr="00BB73A7">
        <w:rPr>
          <w:rFonts w:ascii="Bookman Old Style" w:hAnsi="Bookman Old Style"/>
          <w:color w:val="000000"/>
          <w:sz w:val="22"/>
          <w:szCs w:val="22"/>
        </w:rPr>
        <w:t>: Letra clave de acceso.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ESTADO</w:t>
      </w:r>
      <w:r w:rsidRPr="00BB73A7">
        <w:rPr>
          <w:rFonts w:ascii="Bookman Old Style" w:hAnsi="Bookman Old Style"/>
          <w:color w:val="000000"/>
          <w:sz w:val="22"/>
          <w:szCs w:val="22"/>
        </w:rPr>
        <w:t>: Código del estado del manifiesto. Su ingreso es obligatorio y puede tomar dos valores "PRESENTADO" (PRE) o "ANULADO" (ANU).</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COMENTARIOS</w:t>
      </w:r>
      <w:r w:rsidRPr="00BB73A7">
        <w:rPr>
          <w:rFonts w:ascii="Bookman Old Style" w:hAnsi="Bookman Old Style"/>
          <w:color w:val="000000"/>
          <w:sz w:val="22"/>
          <w:szCs w:val="22"/>
        </w:rPr>
        <w:t>: campo de ingreso optativo.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FECHA PRESENTACION</w:t>
      </w:r>
      <w:r w:rsidRPr="00BB73A7">
        <w:rPr>
          <w:rFonts w:ascii="Bookman Old Style" w:hAnsi="Bookman Old Style"/>
          <w:color w:val="000000"/>
          <w:sz w:val="22"/>
          <w:szCs w:val="22"/>
        </w:rPr>
        <w:t>: Fecha de presentación de la carpeta, es la fecha del día que se realiza la operación y es brindada por el sistema.</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LUGAR DE GIRO</w:t>
      </w:r>
      <w:r w:rsidRPr="00BB73A7">
        <w:rPr>
          <w:rFonts w:ascii="Bookman Old Style" w:hAnsi="Bookman Old Style"/>
          <w:color w:val="000000"/>
          <w:sz w:val="22"/>
          <w:szCs w:val="22"/>
        </w:rPr>
        <w:t>: Es de ingreso obligatorio.</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NOMBRE DEL BUQUE</w:t>
      </w:r>
      <w:r w:rsidRPr="00BB73A7">
        <w:rPr>
          <w:rFonts w:ascii="Bookman Old Style" w:hAnsi="Bookman Old Style"/>
          <w:color w:val="000000"/>
          <w:sz w:val="22"/>
          <w:szCs w:val="22"/>
        </w:rPr>
        <w:t xml:space="preserve">: </w:t>
      </w:r>
      <w:proofErr w:type="spellStart"/>
      <w:r w:rsidRPr="00BB73A7">
        <w:rPr>
          <w:rFonts w:ascii="Bookman Old Style" w:hAnsi="Bookman Old Style"/>
          <w:color w:val="000000"/>
          <w:sz w:val="22"/>
          <w:szCs w:val="22"/>
        </w:rPr>
        <w:t>Idem</w:t>
      </w:r>
      <w:proofErr w:type="spellEnd"/>
      <w:r w:rsidRPr="00BB73A7">
        <w:rPr>
          <w:rFonts w:ascii="Bookman Old Style" w:hAnsi="Bookman Old Style"/>
          <w:color w:val="000000"/>
          <w:sz w:val="22"/>
          <w:szCs w:val="22"/>
        </w:rPr>
        <w:t xml:space="preserve"> anterior.</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MEDIDA BRUTA</w:t>
      </w:r>
      <w:r w:rsidRPr="00BB73A7">
        <w:rPr>
          <w:rFonts w:ascii="Bookman Old Style" w:hAnsi="Bookman Old Style"/>
          <w:color w:val="000000"/>
          <w:sz w:val="22"/>
          <w:szCs w:val="22"/>
        </w:rPr>
        <w:t>: Reservado transporte terrestre.</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u w:val="single"/>
        </w:rPr>
        <w:t>MEDIDA NETA</w:t>
      </w:r>
      <w:r w:rsidRPr="00BB73A7">
        <w:rPr>
          <w:rFonts w:ascii="Bookman Old Style" w:hAnsi="Bookman Old Style"/>
          <w:color w:val="000000"/>
          <w:sz w:val="22"/>
          <w:szCs w:val="22"/>
        </w:rPr>
        <w:t>: Reservado transporte terrestre.</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Los demás datos informados en el momento del registro de la declaración sumaria son visualizados y no se pueden modificar.</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Esta misma pantalla será utilizada por el Servicio Aduanero para la presentación de Solicitudes "Permanencia a Bordo" y "Descarga".</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NOTA: El Original ANEXO VI fue aprobado por Resolución N° 630/94.</w:t>
      </w:r>
    </w:p>
    <w:p w:rsidR="00BB73A7" w:rsidRPr="00BB73A7" w:rsidRDefault="00BB73A7" w:rsidP="00BB73A7">
      <w:pPr>
        <w:pStyle w:val="NormalWeb"/>
        <w:spacing w:before="115" w:beforeAutospacing="0" w:after="230" w:afterAutospacing="0"/>
        <w:ind w:left="461"/>
        <w:jc w:val="both"/>
        <w:rPr>
          <w:rFonts w:ascii="Bookman Old Style" w:hAnsi="Bookman Old Style"/>
          <w:color w:val="000000"/>
          <w:sz w:val="22"/>
          <w:szCs w:val="22"/>
        </w:rPr>
      </w:pPr>
      <w:r w:rsidRPr="00BB73A7">
        <w:rPr>
          <w:rFonts w:ascii="Bookman Old Style" w:hAnsi="Bookman Old Style"/>
          <w:color w:val="000000"/>
          <w:sz w:val="22"/>
          <w:szCs w:val="22"/>
        </w:rPr>
        <w:t xml:space="preserve">Esta es la 1ra. </w:t>
      </w:r>
      <w:proofErr w:type="gramStart"/>
      <w:r w:rsidRPr="00BB73A7">
        <w:rPr>
          <w:rFonts w:ascii="Bookman Old Style" w:hAnsi="Bookman Old Style"/>
          <w:color w:val="000000"/>
          <w:sz w:val="22"/>
          <w:szCs w:val="22"/>
        </w:rPr>
        <w:t>modificación</w:t>
      </w:r>
      <w:proofErr w:type="gramEnd"/>
      <w:r w:rsidRPr="00BB73A7">
        <w:rPr>
          <w:rFonts w:ascii="Bookman Old Style" w:hAnsi="Bookman Old Style"/>
          <w:color w:val="000000"/>
          <w:sz w:val="22"/>
          <w:szCs w:val="22"/>
        </w:rPr>
        <w:t xml:space="preserve"> aprobada por Resolución Nº</w:t>
      </w:r>
    </w:p>
    <w:p w:rsidR="00BB73A7" w:rsidRPr="00BB73A7" w:rsidRDefault="00BB73A7" w:rsidP="00BB73A7">
      <w:pPr>
        <w:jc w:val="both"/>
        <w:rPr>
          <w:rFonts w:ascii="Bookman Old Style" w:hAnsi="Bookman Old Style"/>
        </w:rPr>
      </w:pPr>
    </w:p>
    <w:sectPr w:rsidR="00BB73A7" w:rsidRPr="00BB73A7" w:rsidSect="00BB73A7">
      <w:pgSz w:w="12240" w:h="15840"/>
      <w:pgMar w:top="1417" w:right="758"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BB73A7"/>
    <w:rsid w:val="000C664A"/>
    <w:rsid w:val="00284F19"/>
    <w:rsid w:val="00702BFD"/>
    <w:rsid w:val="008E43A4"/>
    <w:rsid w:val="00B36151"/>
    <w:rsid w:val="00BB73A7"/>
    <w:rsid w:val="00DA40D8"/>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15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B73A7"/>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BB73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73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415392">
      <w:bodyDiv w:val="1"/>
      <w:marLeft w:val="0"/>
      <w:marRight w:val="0"/>
      <w:marTop w:val="0"/>
      <w:marBottom w:val="0"/>
      <w:divBdr>
        <w:top w:val="none" w:sz="0" w:space="0" w:color="auto"/>
        <w:left w:val="none" w:sz="0" w:space="0" w:color="auto"/>
        <w:bottom w:val="none" w:sz="0" w:space="0" w:color="auto"/>
        <w:right w:val="none" w:sz="0" w:space="0" w:color="auto"/>
      </w:divBdr>
    </w:div>
    <w:div w:id="108205532">
      <w:bodyDiv w:val="1"/>
      <w:marLeft w:val="0"/>
      <w:marRight w:val="0"/>
      <w:marTop w:val="0"/>
      <w:marBottom w:val="0"/>
      <w:divBdr>
        <w:top w:val="none" w:sz="0" w:space="0" w:color="auto"/>
        <w:left w:val="none" w:sz="0" w:space="0" w:color="auto"/>
        <w:bottom w:val="none" w:sz="0" w:space="0" w:color="auto"/>
        <w:right w:val="none" w:sz="0" w:space="0" w:color="auto"/>
      </w:divBdr>
    </w:div>
    <w:div w:id="494806093">
      <w:bodyDiv w:val="1"/>
      <w:marLeft w:val="0"/>
      <w:marRight w:val="0"/>
      <w:marTop w:val="0"/>
      <w:marBottom w:val="0"/>
      <w:divBdr>
        <w:top w:val="none" w:sz="0" w:space="0" w:color="auto"/>
        <w:left w:val="none" w:sz="0" w:space="0" w:color="auto"/>
        <w:bottom w:val="none" w:sz="0" w:space="0" w:color="auto"/>
        <w:right w:val="none" w:sz="0" w:space="0" w:color="auto"/>
      </w:divBdr>
    </w:div>
    <w:div w:id="500045804">
      <w:bodyDiv w:val="1"/>
      <w:marLeft w:val="0"/>
      <w:marRight w:val="0"/>
      <w:marTop w:val="0"/>
      <w:marBottom w:val="0"/>
      <w:divBdr>
        <w:top w:val="none" w:sz="0" w:space="0" w:color="auto"/>
        <w:left w:val="none" w:sz="0" w:space="0" w:color="auto"/>
        <w:bottom w:val="none" w:sz="0" w:space="0" w:color="auto"/>
        <w:right w:val="none" w:sz="0" w:space="0" w:color="auto"/>
      </w:divBdr>
    </w:div>
    <w:div w:id="520901468">
      <w:bodyDiv w:val="1"/>
      <w:marLeft w:val="0"/>
      <w:marRight w:val="0"/>
      <w:marTop w:val="0"/>
      <w:marBottom w:val="0"/>
      <w:divBdr>
        <w:top w:val="none" w:sz="0" w:space="0" w:color="auto"/>
        <w:left w:val="none" w:sz="0" w:space="0" w:color="auto"/>
        <w:bottom w:val="none" w:sz="0" w:space="0" w:color="auto"/>
        <w:right w:val="none" w:sz="0" w:space="0" w:color="auto"/>
      </w:divBdr>
    </w:div>
    <w:div w:id="545878685">
      <w:bodyDiv w:val="1"/>
      <w:marLeft w:val="0"/>
      <w:marRight w:val="0"/>
      <w:marTop w:val="0"/>
      <w:marBottom w:val="0"/>
      <w:divBdr>
        <w:top w:val="none" w:sz="0" w:space="0" w:color="auto"/>
        <w:left w:val="none" w:sz="0" w:space="0" w:color="auto"/>
        <w:bottom w:val="none" w:sz="0" w:space="0" w:color="auto"/>
        <w:right w:val="none" w:sz="0" w:space="0" w:color="auto"/>
      </w:divBdr>
    </w:div>
    <w:div w:id="554044843">
      <w:bodyDiv w:val="1"/>
      <w:marLeft w:val="0"/>
      <w:marRight w:val="0"/>
      <w:marTop w:val="0"/>
      <w:marBottom w:val="0"/>
      <w:divBdr>
        <w:top w:val="none" w:sz="0" w:space="0" w:color="auto"/>
        <w:left w:val="none" w:sz="0" w:space="0" w:color="auto"/>
        <w:bottom w:val="none" w:sz="0" w:space="0" w:color="auto"/>
        <w:right w:val="none" w:sz="0" w:space="0" w:color="auto"/>
      </w:divBdr>
    </w:div>
    <w:div w:id="1259830896">
      <w:bodyDiv w:val="1"/>
      <w:marLeft w:val="0"/>
      <w:marRight w:val="0"/>
      <w:marTop w:val="0"/>
      <w:marBottom w:val="0"/>
      <w:divBdr>
        <w:top w:val="none" w:sz="0" w:space="0" w:color="auto"/>
        <w:left w:val="none" w:sz="0" w:space="0" w:color="auto"/>
        <w:bottom w:val="none" w:sz="0" w:space="0" w:color="auto"/>
        <w:right w:val="none" w:sz="0" w:space="0" w:color="auto"/>
      </w:divBdr>
    </w:div>
    <w:div w:id="1521970036">
      <w:bodyDiv w:val="1"/>
      <w:marLeft w:val="0"/>
      <w:marRight w:val="0"/>
      <w:marTop w:val="0"/>
      <w:marBottom w:val="0"/>
      <w:divBdr>
        <w:top w:val="none" w:sz="0" w:space="0" w:color="auto"/>
        <w:left w:val="none" w:sz="0" w:space="0" w:color="auto"/>
        <w:bottom w:val="none" w:sz="0" w:space="0" w:color="auto"/>
        <w:right w:val="none" w:sz="0" w:space="0" w:color="auto"/>
      </w:divBdr>
    </w:div>
    <w:div w:id="189415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3248</Words>
  <Characters>17865</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u40355</dc:creator>
  <cp:lastModifiedBy>u40355</cp:lastModifiedBy>
  <cp:revision>1</cp:revision>
  <dcterms:created xsi:type="dcterms:W3CDTF">2022-02-02T14:25:00Z</dcterms:created>
  <dcterms:modified xsi:type="dcterms:W3CDTF">2022-02-02T14:36:00Z</dcterms:modified>
</cp:coreProperties>
</file>